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46" w:rsidRDefault="00670858">
      <w:pPr>
        <w:rPr>
          <w:rFonts w:cstheme="minorHAnsi"/>
          <w:sz w:val="24"/>
          <w:szCs w:val="24"/>
        </w:rPr>
      </w:pPr>
      <w:r w:rsidRPr="00670858">
        <w:rPr>
          <w:rFonts w:cstheme="minorHAnsi"/>
          <w:sz w:val="24"/>
          <w:szCs w:val="24"/>
        </w:rPr>
        <w:t>О конце западного мира и собирании русских земель</w:t>
      </w:r>
    </w:p>
    <w:p w:rsidR="00670858" w:rsidRPr="00670858" w:rsidRDefault="0067085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70858" w:rsidRPr="00670858" w:rsidRDefault="0067085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70858">
        <w:rPr>
          <w:rFonts w:cstheme="minorHAnsi"/>
          <w:color w:val="333333"/>
          <w:sz w:val="24"/>
          <w:szCs w:val="24"/>
          <w:shd w:val="clear" w:color="auto" w:fill="FFFFFF"/>
        </w:rPr>
        <w:t>Темой положения в США и заката западного мира интересуется ряд ТГ-каналов (</w:t>
      </w:r>
      <w:hyperlink r:id="rId4" w:tgtFrame="_blank" w:history="1">
        <w:r w:rsidRPr="0067085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https://t.me/Wek_ru/2994</w:t>
        </w:r>
      </w:hyperlink>
      <w:r w:rsidRPr="0067085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670858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67085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https://t.me/alexey_pushkov/659</w:t>
        </w:r>
      </w:hyperlink>
      <w:r w:rsidRPr="0067085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670858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67085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https://t.me/sorok40russia/9407</w:t>
        </w:r>
      </w:hyperlink>
      <w:r w:rsidRPr="0067085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670858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67085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https://t.me/RegnumMoscow/29958</w:t>
        </w:r>
      </w:hyperlink>
      <w:r w:rsidRPr="00670858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670858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670858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https://t.me/bigtransfer2024/3341</w:t>
        </w:r>
      </w:hyperlink>
      <w:r w:rsidRPr="00670858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70858">
        <w:rPr>
          <w:rFonts w:asciiTheme="minorHAnsi" w:hAnsiTheme="minorHAnsi" w:cstheme="minorHAnsi"/>
          <w:color w:val="333333"/>
        </w:rPr>
        <w:t>И здесь нельзя не согласиться с мнением Русского Демиурга (</w:t>
      </w:r>
      <w:hyperlink r:id="rId9" w:tgtFrame="_blank" w:history="1">
        <w:r w:rsidRPr="00670858">
          <w:rPr>
            <w:rStyle w:val="a3"/>
            <w:rFonts w:asciiTheme="minorHAnsi" w:hAnsiTheme="minorHAnsi" w:cstheme="minorHAnsi"/>
            <w:color w:val="0077FF"/>
          </w:rPr>
          <w:t>https://t.me/rus_demiurge/3693</w:t>
        </w:r>
      </w:hyperlink>
      <w:r w:rsidRPr="00670858">
        <w:rPr>
          <w:rFonts w:asciiTheme="minorHAnsi" w:hAnsiTheme="minorHAnsi" w:cstheme="minorHAnsi"/>
          <w:color w:val="333333"/>
        </w:rPr>
        <w:t>): </w:t>
      </w:r>
      <w:r w:rsidRPr="00670858">
        <w:rPr>
          <w:rStyle w:val="a4"/>
          <w:rFonts w:asciiTheme="minorHAnsi" w:hAnsiTheme="minorHAnsi" w:cstheme="minorHAnsi"/>
          <w:color w:val="333333"/>
        </w:rPr>
        <w:t xml:space="preserve">«Собирать земли русские нам </w:t>
      </w:r>
      <w:proofErr w:type="spellStart"/>
      <w:r w:rsidRPr="00670858">
        <w:rPr>
          <w:rStyle w:val="a4"/>
          <w:rFonts w:asciiTheme="minorHAnsi" w:hAnsiTheme="minorHAnsi" w:cstheme="minorHAnsi"/>
          <w:color w:val="333333"/>
        </w:rPr>
        <w:t>придется</w:t>
      </w:r>
      <w:proofErr w:type="spellEnd"/>
      <w:r w:rsidRPr="00670858">
        <w:rPr>
          <w:rStyle w:val="a4"/>
          <w:rFonts w:asciiTheme="minorHAnsi" w:hAnsiTheme="minorHAnsi" w:cstheme="minorHAnsi"/>
          <w:color w:val="333333"/>
        </w:rPr>
        <w:t xml:space="preserve"> все равно… Западный мир повторяет путь последнего этапа истории Древнего Рима. Когда в великом Колизее стали привычно пасти коз». Канал РУССТРАТ справедливо замечает (https://t.me/russtrat/457) по этому поводу: «имплозия США откроет всем странам и народам возможность… искать своего уникального места в мире, который с необходимостью станет многополярным. Это будет концом </w:t>
      </w:r>
      <w:proofErr w:type="spellStart"/>
      <w:r w:rsidRPr="00670858">
        <w:rPr>
          <w:rStyle w:val="a4"/>
          <w:rFonts w:asciiTheme="minorHAnsi" w:hAnsiTheme="minorHAnsi" w:cstheme="minorHAnsi"/>
          <w:color w:val="333333"/>
        </w:rPr>
        <w:t>евроцентризма</w:t>
      </w:r>
      <w:proofErr w:type="spellEnd"/>
      <w:r w:rsidRPr="00670858">
        <w:rPr>
          <w:rStyle w:val="a4"/>
          <w:rFonts w:asciiTheme="minorHAnsi" w:hAnsiTheme="minorHAnsi" w:cstheme="minorHAnsi"/>
          <w:color w:val="333333"/>
        </w:rPr>
        <w:t xml:space="preserve"> и колонизации, и ничто не сможет претендовать на универсальность – ни в экономике, ни в политике, ни в технологии».</w:t>
      </w:r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70858">
        <w:rPr>
          <w:rFonts w:asciiTheme="minorHAnsi" w:hAnsiTheme="minorHAnsi" w:cstheme="minorHAnsi"/>
          <w:b/>
          <w:bCs/>
          <w:color w:val="333333"/>
        </w:rPr>
        <w:t xml:space="preserve">Действительно, собирать русские земли, равно, как и земли, тяготеющие к нашей цивилизации, необходимо как можно быстрее, чтобы они, с одной стороны, не превратились в Дикое поле, с другой – не стали объектом экспансии не только западной цивилизации, но, например, </w:t>
      </w:r>
      <w:proofErr w:type="spellStart"/>
      <w:r w:rsidRPr="00670858">
        <w:rPr>
          <w:rFonts w:asciiTheme="minorHAnsi" w:hAnsiTheme="minorHAnsi" w:cstheme="minorHAnsi"/>
          <w:b/>
          <w:bCs/>
          <w:color w:val="333333"/>
        </w:rPr>
        <w:t>освобожденной</w:t>
      </w:r>
      <w:proofErr w:type="spellEnd"/>
      <w:r w:rsidRPr="00670858">
        <w:rPr>
          <w:rFonts w:asciiTheme="minorHAnsi" w:hAnsiTheme="minorHAnsi" w:cstheme="minorHAnsi"/>
          <w:b/>
          <w:bCs/>
          <w:color w:val="333333"/>
        </w:rPr>
        <w:t xml:space="preserve"> из-под западной опеки Турции, и, возможно, Китая</w:t>
      </w:r>
      <w:r w:rsidRPr="00670858">
        <w:rPr>
          <w:rFonts w:asciiTheme="minorHAnsi" w:hAnsiTheme="minorHAnsi" w:cstheme="minorHAnsi"/>
          <w:color w:val="333333"/>
        </w:rPr>
        <w:t xml:space="preserve">. С ослаблением западной цивилизации </w:t>
      </w:r>
      <w:proofErr w:type="spellStart"/>
      <w:r w:rsidRPr="00670858">
        <w:rPr>
          <w:rFonts w:asciiTheme="minorHAnsi" w:hAnsiTheme="minorHAnsi" w:cstheme="minorHAnsi"/>
          <w:color w:val="333333"/>
        </w:rPr>
        <w:t>уйдет</w:t>
      </w:r>
      <w:proofErr w:type="spellEnd"/>
      <w:r w:rsidRPr="00670858">
        <w:rPr>
          <w:rFonts w:asciiTheme="minorHAnsi" w:hAnsiTheme="minorHAnsi" w:cstheme="minorHAnsi"/>
          <w:color w:val="333333"/>
        </w:rPr>
        <w:t xml:space="preserve"> в небытие и прозападная либеральная элита, т.к. для неё исчезнет идеологическая и культурная подпитка в лице Запада. </w:t>
      </w:r>
      <w:proofErr w:type="spellStart"/>
      <w:r w:rsidRPr="00670858">
        <w:rPr>
          <w:rFonts w:asciiTheme="minorHAnsi" w:hAnsiTheme="minorHAnsi" w:cstheme="minorHAnsi"/>
          <w:color w:val="333333"/>
        </w:rPr>
        <w:t>Вестернизированные</w:t>
      </w:r>
      <w:proofErr w:type="spellEnd"/>
      <w:r w:rsidRPr="00670858">
        <w:rPr>
          <w:rFonts w:asciiTheme="minorHAnsi" w:hAnsiTheme="minorHAnsi" w:cstheme="minorHAnsi"/>
          <w:color w:val="333333"/>
        </w:rPr>
        <w:t xml:space="preserve"> элиты – искусственные образования внутри каждой </w:t>
      </w:r>
      <w:proofErr w:type="spellStart"/>
      <w:r w:rsidRPr="00670858">
        <w:rPr>
          <w:rFonts w:asciiTheme="minorHAnsi" w:hAnsiTheme="minorHAnsi" w:cstheme="minorHAnsi"/>
          <w:color w:val="333333"/>
        </w:rPr>
        <w:t>незападной</w:t>
      </w:r>
      <w:proofErr w:type="spellEnd"/>
      <w:r w:rsidRPr="00670858">
        <w:rPr>
          <w:rFonts w:asciiTheme="minorHAnsi" w:hAnsiTheme="minorHAnsi" w:cstheme="minorHAnsi"/>
          <w:color w:val="333333"/>
        </w:rPr>
        <w:t xml:space="preserve"> цивилизации, существующие только за счёт поддержки хозяев. Лишённые западного контроля национальные элиты волей-неволей начнут искать другую опору и найдут её в своих цивилизационных ценностях. Исключить войны и конфликты в новом мире – мире без Запада – нельзя, однако с его исчезновением исчезнет главная опасность: поглощение Западным миром других цивилизаций, потому что и глобализация, и </w:t>
      </w:r>
      <w:proofErr w:type="spellStart"/>
      <w:r w:rsidRPr="00670858">
        <w:rPr>
          <w:rFonts w:asciiTheme="minorHAnsi" w:hAnsiTheme="minorHAnsi" w:cstheme="minorHAnsi"/>
          <w:color w:val="333333"/>
        </w:rPr>
        <w:t>ее</w:t>
      </w:r>
      <w:proofErr w:type="spellEnd"/>
      <w:r w:rsidRPr="00670858">
        <w:rPr>
          <w:rFonts w:asciiTheme="minorHAnsi" w:hAnsiTheme="minorHAnsi" w:cstheme="minorHAnsi"/>
          <w:color w:val="333333"/>
        </w:rPr>
        <w:t xml:space="preserve"> последствия суть порождения Запада. Все масштабные войны и катаклизмы за последние 400 лет – тоже его порождение.</w:t>
      </w:r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70858">
        <w:rPr>
          <w:rFonts w:asciiTheme="minorHAnsi" w:hAnsiTheme="minorHAnsi" w:cstheme="minorHAnsi"/>
          <w:b/>
          <w:bCs/>
          <w:color w:val="333333"/>
        </w:rPr>
        <w:t>Однако, как ни соблазнительно считать, что конец Запада близок, его кончина – очень длительный процесс. </w:t>
      </w:r>
      <w:r w:rsidRPr="00670858">
        <w:rPr>
          <w:rFonts w:asciiTheme="minorHAnsi" w:hAnsiTheme="minorHAnsi" w:cstheme="minorHAnsi"/>
          <w:color w:val="333333"/>
        </w:rPr>
        <w:t xml:space="preserve">В 90 гг. Запад достиг пика своего могущества, теперь начался процесс упадка. Он </w:t>
      </w:r>
      <w:proofErr w:type="spellStart"/>
      <w:r w:rsidRPr="00670858">
        <w:rPr>
          <w:rFonts w:asciiTheme="minorHAnsi" w:hAnsiTheme="minorHAnsi" w:cstheme="minorHAnsi"/>
          <w:color w:val="333333"/>
        </w:rPr>
        <w:t>займет</w:t>
      </w:r>
      <w:proofErr w:type="spellEnd"/>
      <w:r w:rsidRPr="00670858">
        <w:rPr>
          <w:rFonts w:asciiTheme="minorHAnsi" w:hAnsiTheme="minorHAnsi" w:cstheme="minorHAnsi"/>
          <w:color w:val="333333"/>
        </w:rPr>
        <w:t xml:space="preserve"> не год и не два, а, возможно все нынешнее столетие. Случится ли крах в случае гражданской войны в США? Сомневаемся в этом. Прошлая американская гражданская война имеет коренное отличие от нашей. Пришедшие к власти большевики не имели ничего общего с прежней элитой и исповедовали кардинально новую систему ценностей. Отсюда жестокость и бескомпромиссность борьбы. Гражданская война в США – это борьба внутри одной и той же элиты, разногласия внутри которой носили не стратегический, а тактический характер. Несмотря на то, что это было самое кровавое событие в истории Штатов, закончилась она во многом компромиссом. </w:t>
      </w:r>
      <w:r w:rsidRPr="00670858">
        <w:rPr>
          <w:rFonts w:asciiTheme="minorHAnsi" w:hAnsiTheme="minorHAnsi" w:cstheme="minorHAnsi"/>
          <w:b/>
          <w:bCs/>
          <w:color w:val="333333"/>
        </w:rPr>
        <w:t>Сегодняшний конфликт – это тоже конфликт внутри одной и той же элиты. </w:t>
      </w:r>
      <w:r w:rsidRPr="00670858">
        <w:rPr>
          <w:rFonts w:asciiTheme="minorHAnsi" w:hAnsiTheme="minorHAnsi" w:cstheme="minorHAnsi"/>
          <w:color w:val="333333"/>
        </w:rPr>
        <w:t xml:space="preserve">И «глобалисты», и «традиционалисты» (условно – «северяне» и «южане») хотят одного и того же: сохранения мирового лидерства США, распространения американских (западных) ценностей и продления (по возможности как можно дольше) существования глобальной </w:t>
      </w:r>
      <w:r w:rsidRPr="00670858">
        <w:rPr>
          <w:rFonts w:asciiTheme="minorHAnsi" w:hAnsiTheme="minorHAnsi" w:cstheme="minorHAnsi"/>
          <w:color w:val="333333"/>
        </w:rPr>
        <w:lastRenderedPageBreak/>
        <w:t xml:space="preserve">капиталистической системы. «Северяне» видят, что этого можно достичь через ТНК и вынесение производства в страны третьего мира, «южане» – путём возвращения производства в США и </w:t>
      </w:r>
      <w:proofErr w:type="spellStart"/>
      <w:r w:rsidRPr="00670858">
        <w:rPr>
          <w:rFonts w:asciiTheme="minorHAnsi" w:hAnsiTheme="minorHAnsi" w:cstheme="minorHAnsi"/>
          <w:color w:val="333333"/>
        </w:rPr>
        <w:t>реанимирования</w:t>
      </w:r>
      <w:proofErr w:type="spellEnd"/>
      <w:r w:rsidRPr="00670858">
        <w:rPr>
          <w:rFonts w:asciiTheme="minorHAnsi" w:hAnsiTheme="minorHAnsi" w:cstheme="minorHAnsi"/>
          <w:color w:val="333333"/>
        </w:rPr>
        <w:t xml:space="preserve"> «традиционных американских ценностей». Различны не цель, а средства её достижения.</w:t>
      </w:r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70858">
        <w:rPr>
          <w:rFonts w:asciiTheme="minorHAnsi" w:hAnsiTheme="minorHAnsi" w:cstheme="minorHAnsi"/>
          <w:b/>
          <w:bCs/>
          <w:color w:val="333333"/>
        </w:rPr>
        <w:t>В случае возможной гражданской войны ни одна из сторон не будет заинтересована в окончательном уничтожении другой ввиду культурно-цивилизационной близости. Кто бы ни выиграл, «южане» и «северяне», в отличие от «белых» и «красных», найдут приемлемую форму для сотрудничества. </w:t>
      </w:r>
      <w:r w:rsidRPr="00670858">
        <w:rPr>
          <w:rFonts w:asciiTheme="minorHAnsi" w:hAnsiTheme="minorHAnsi" w:cstheme="minorHAnsi"/>
          <w:color w:val="333333"/>
        </w:rPr>
        <w:t>Тем не менее возможная гражданская война, несомненно, ускорит и крах США, и конец Западного мира.</w:t>
      </w:r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70858">
        <w:rPr>
          <w:rFonts w:asciiTheme="minorHAnsi" w:hAnsiTheme="minorHAnsi" w:cstheme="minorHAnsi"/>
          <w:b/>
          <w:bCs/>
          <w:color w:val="333333"/>
        </w:rPr>
        <w:t xml:space="preserve">России не стоит ждать этого – слишком долго </w:t>
      </w:r>
      <w:proofErr w:type="spellStart"/>
      <w:r w:rsidRPr="00670858">
        <w:rPr>
          <w:rFonts w:asciiTheme="minorHAnsi" w:hAnsiTheme="minorHAnsi" w:cstheme="minorHAnsi"/>
          <w:b/>
          <w:bCs/>
          <w:color w:val="333333"/>
        </w:rPr>
        <w:t>придется</w:t>
      </w:r>
      <w:proofErr w:type="spellEnd"/>
      <w:r w:rsidRPr="00670858">
        <w:rPr>
          <w:rFonts w:asciiTheme="minorHAnsi" w:hAnsiTheme="minorHAnsi" w:cstheme="minorHAnsi"/>
          <w:b/>
          <w:bCs/>
          <w:color w:val="333333"/>
        </w:rPr>
        <w:t xml:space="preserve"> бездействовать. Собирать свои земли надо начинать как можно скорее, используя любые осложнения на Западе, который будет отвлечён на свои внутренние проблемы. Иначе собирать наши земли за нас могут начать другие. И это может стать началом конца уже не Западного, а Русского мира.</w:t>
      </w:r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0" w:tgtFrame="_blank" w:history="1">
        <w:r w:rsidRPr="00670858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670858" w:rsidRPr="00670858" w:rsidRDefault="00670858" w:rsidP="00670858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670858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670858">
        <w:rPr>
          <w:rFonts w:asciiTheme="minorHAnsi" w:hAnsiTheme="minorHAnsi" w:cstheme="minorHAnsi"/>
          <w:color w:val="333333"/>
        </w:rPr>
        <w:t>Telegram</w:t>
      </w:r>
      <w:proofErr w:type="spellEnd"/>
      <w:r w:rsidRPr="00670858">
        <w:rPr>
          <w:rFonts w:asciiTheme="minorHAnsi" w:hAnsiTheme="minorHAnsi" w:cstheme="minorHAnsi"/>
          <w:color w:val="333333"/>
        </w:rPr>
        <w:t>-канал </w:t>
      </w:r>
      <w:hyperlink r:id="rId11" w:tgtFrame="_blank" w:history="1">
        <w:r w:rsidRPr="00670858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670858" w:rsidRPr="00670858" w:rsidRDefault="00670858">
      <w:pPr>
        <w:rPr>
          <w:rFonts w:cstheme="minorHAnsi"/>
          <w:sz w:val="24"/>
          <w:szCs w:val="24"/>
        </w:rPr>
      </w:pPr>
    </w:p>
    <w:sectPr w:rsidR="00670858" w:rsidRPr="0067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8"/>
    <w:rsid w:val="00005046"/>
    <w:rsid w:val="006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95A6"/>
  <w15:chartTrackingRefBased/>
  <w15:docId w15:val="{459700AD-0092-4D43-85B3-6E9A6EB5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858"/>
    <w:rPr>
      <w:color w:val="0000FF"/>
      <w:u w:val="single"/>
    </w:rPr>
  </w:style>
  <w:style w:type="paragraph" w:customStyle="1" w:styleId="article-renderblock">
    <w:name w:val="article-render__block"/>
    <w:basedOn w:val="a"/>
    <w:rsid w:val="0067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igtransfer2024/33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egnumMoscow/299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orok40russia/9407" TargetMode="External"/><Relationship Id="rId11" Type="http://schemas.openxmlformats.org/officeDocument/2006/relationships/hyperlink" Target="https://t.me/RossiyaNeEvropa" TargetMode="External"/><Relationship Id="rId5" Type="http://schemas.openxmlformats.org/officeDocument/2006/relationships/hyperlink" Target="https://t.me/alexey_pushkov/659" TargetMode="External"/><Relationship Id="rId10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Wek_ru/2994" TargetMode="External"/><Relationship Id="rId9" Type="http://schemas.openxmlformats.org/officeDocument/2006/relationships/hyperlink" Target="https://t.me/rus_demiurge/3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2020-07-01T10:34:00Z</dcterms:created>
  <dcterms:modified xsi:type="dcterms:W3CDTF">2020-07-01T10:35:00Z</dcterms:modified>
</cp:coreProperties>
</file>