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ED" w:rsidRDefault="00827D98">
      <w:pPr>
        <w:rPr>
          <w:rFonts w:cstheme="minorHAnsi"/>
          <w:sz w:val="24"/>
          <w:szCs w:val="24"/>
        </w:rPr>
      </w:pPr>
      <w:r w:rsidRPr="00827D98">
        <w:rPr>
          <w:rFonts w:cstheme="minorHAnsi"/>
          <w:sz w:val="24"/>
          <w:szCs w:val="24"/>
        </w:rPr>
        <w:t>Дело Серебренникова и «</w:t>
      </w:r>
      <w:proofErr w:type="spellStart"/>
      <w:r w:rsidRPr="00827D98">
        <w:rPr>
          <w:rFonts w:cstheme="minorHAnsi"/>
          <w:sz w:val="24"/>
          <w:szCs w:val="24"/>
        </w:rPr>
        <w:t>отказняк</w:t>
      </w:r>
      <w:proofErr w:type="spellEnd"/>
      <w:r w:rsidRPr="00827D98">
        <w:rPr>
          <w:rFonts w:cstheme="minorHAnsi"/>
          <w:sz w:val="24"/>
          <w:szCs w:val="24"/>
        </w:rPr>
        <w:t>» Ефремова</w:t>
      </w:r>
    </w:p>
    <w:p w:rsidR="00827D98" w:rsidRPr="00827D98" w:rsidRDefault="00827D9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27D98" w:rsidRPr="00827D98" w:rsidRDefault="00827D9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27D98">
        <w:rPr>
          <w:rFonts w:cstheme="minorHAnsi"/>
          <w:color w:val="333333"/>
          <w:sz w:val="24"/>
          <w:szCs w:val="24"/>
          <w:shd w:val="clear" w:color="auto" w:fill="FFFFFF"/>
        </w:rPr>
        <w:t>Дело Серебренникова и «</w:t>
      </w:r>
      <w:proofErr w:type="spellStart"/>
      <w:r w:rsidRPr="00827D98">
        <w:rPr>
          <w:rFonts w:cstheme="minorHAnsi"/>
          <w:color w:val="333333"/>
          <w:sz w:val="24"/>
          <w:szCs w:val="24"/>
          <w:shd w:val="clear" w:color="auto" w:fill="FFFFFF"/>
        </w:rPr>
        <w:t>отказняк</w:t>
      </w:r>
      <w:proofErr w:type="spellEnd"/>
      <w:r w:rsidRPr="00827D98">
        <w:rPr>
          <w:rFonts w:cstheme="minorHAnsi"/>
          <w:color w:val="333333"/>
          <w:sz w:val="24"/>
          <w:szCs w:val="24"/>
          <w:shd w:val="clear" w:color="auto" w:fill="FFFFFF"/>
        </w:rPr>
        <w:t>» Ефремова: «нация-общество» может отказаться от поддержки «государства-нации», если оно самоустраняется от выполнения своих обязанностей!</w:t>
      </w:r>
    </w:p>
    <w:p w:rsidR="00827D98" w:rsidRPr="00827D98" w:rsidRDefault="00827D98" w:rsidP="00827D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7D9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Заявление адвоката Ефремова (</w:t>
      </w:r>
      <w:hyperlink r:id="rId4" w:tgtFrame="_blank" w:history="1">
        <w:r w:rsidRPr="00827D98">
          <w:rPr>
            <w:rFonts w:eastAsia="Times New Roman" w:cstheme="minorHAnsi"/>
            <w:color w:val="0077FF"/>
            <w:sz w:val="24"/>
            <w:szCs w:val="24"/>
            <w:u w:val="single"/>
            <w:shd w:val="clear" w:color="auto" w:fill="FFFFFF"/>
            <w:lang w:eastAsia="ru-RU"/>
          </w:rPr>
          <w:t>видео 1</w:t>
        </w:r>
      </w:hyperlink>
      <w:r w:rsidRPr="00827D9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, </w:t>
      </w:r>
      <w:hyperlink r:id="rId5" w:tgtFrame="_blank" w:history="1">
        <w:r w:rsidRPr="00827D98">
          <w:rPr>
            <w:rFonts w:eastAsia="Times New Roman" w:cstheme="minorHAnsi"/>
            <w:color w:val="0077FF"/>
            <w:sz w:val="24"/>
            <w:szCs w:val="24"/>
            <w:u w:val="single"/>
            <w:shd w:val="clear" w:color="auto" w:fill="FFFFFF"/>
            <w:lang w:eastAsia="ru-RU"/>
          </w:rPr>
          <w:t>видео 2</w:t>
        </w:r>
      </w:hyperlink>
      <w:r w:rsidRPr="00827D9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) о том, что тот </w:t>
      </w:r>
      <w:hyperlink r:id="rId6" w:tgtFrame="_blank" w:history="1">
        <w:r w:rsidRPr="00827D98">
          <w:rPr>
            <w:rFonts w:eastAsia="Times New Roman" w:cstheme="minorHAnsi"/>
            <w:color w:val="0077FF"/>
            <w:sz w:val="24"/>
            <w:szCs w:val="24"/>
            <w:u w:val="single"/>
            <w:shd w:val="clear" w:color="auto" w:fill="FFFFFF"/>
            <w:lang w:eastAsia="ru-RU"/>
          </w:rPr>
          <w:t>не совершал ДТП</w:t>
        </w:r>
      </w:hyperlink>
      <w:r w:rsidRPr="00827D9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, означает, что в борьбу за безнаказанность «гениального артиста» включились могущественные силы, они и создают у общества «ощущение неизбежности несправедливости» (</w:t>
      </w:r>
      <w:hyperlink r:id="rId7" w:tgtFrame="_blank" w:history="1">
        <w:r w:rsidRPr="00827D98">
          <w:rPr>
            <w:rFonts w:eastAsia="Times New Roman" w:cstheme="minorHAnsi"/>
            <w:color w:val="0077FF"/>
            <w:sz w:val="24"/>
            <w:szCs w:val="24"/>
            <w:u w:val="single"/>
            <w:shd w:val="clear" w:color="auto" w:fill="FFFFFF"/>
            <w:lang w:eastAsia="ru-RU"/>
          </w:rPr>
          <w:t>https://t.me/RossiyaNeEvropa/834</w:t>
        </w:r>
      </w:hyperlink>
      <w:r w:rsidRPr="00827D98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827D98" w:rsidRPr="00827D98" w:rsidRDefault="00827D98" w:rsidP="00827D9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Это те же силы, что сумели добиться условного срока Серебренникову. Причём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сделано это было в канун голосования по поправкам к Конституции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. Если до этого общество могло думать, что у Путина в стране всё под контролем, то теперь завеса падает: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 стране есть «пятая колонна», и «шестая», и «спящие» и, главное, – бюрократия как «коллективное бессознательное», которая и «рулит» страной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  <w:t>Известно, что выстроена вертикаль управления судейским корпусом: по делам, где есть противодействие сторон, особенно резонансным, ни один судья не вынесет приговор самостоятельно. Эта система является такой же ошибкой государства, как и ликвидация двухуровневой системы местного самоуправления. «Свита играет короля».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Формат вертикали власти выстроен сегодня правящей бюрократией таким образом, чтобы в её руках была вся власть, а всё недовольство этой властью </w:t>
      </w:r>
      <w:hyperlink r:id="rId8" w:tgtFrame="_blank" w:history="1">
        <w:r w:rsidRPr="00827D98">
          <w:rPr>
            <w:rFonts w:eastAsia="Times New Roman" w:cstheme="minorHAnsi"/>
            <w:b/>
            <w:bCs/>
            <w:color w:val="0077FF"/>
            <w:sz w:val="24"/>
            <w:szCs w:val="24"/>
            <w:u w:val="single"/>
            <w:lang w:eastAsia="ru-RU"/>
          </w:rPr>
          <w:t>канализировалось сразу на самый Верх</w:t>
        </w:r>
      </w:hyperlink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.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  <w:t>Дело Серебренникова и смена позиции Ефремова – свидетельства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ущербности судебной системы, выстроенной на основе ликвидации выборности судей и потерявшей необходимую для её функционирования независимость от бюрократии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. Такое пренебрежение к понятию о справедливости является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плевком в самую глубину национального самосознания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. Политическая элита не сделала выводов из истории.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Главным критерием успешного управления государством, которое обеспечивает благоденствие всей нации, является соответствие целей и методов их достижения чаяниям народных начал. 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Именно это несоответствие два раза привело Россию в ХХ веке к драматическим событиям – в 1917-20-х и 90-х гг.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  <w:t>Показателен пример Николая II. Он освободил от уголовной ответственности убийц Распутина. Тем самым Царь дал сигнал обществу: закон не для всех, –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убивать можно, и можно избежать наказания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Русская литература оставила нам массу примеров «правосудия с ограниченной ответственностью», воплощения которого русский народ запечатлел в пословице «закон – что дышло: куда </w:t>
      </w:r>
      <w:proofErr w:type="spellStart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повернешь</w:t>
      </w:r>
      <w:proofErr w:type="spellEnd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, туда и вышло!».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Государство – это «всего лишь» форма или состояние общества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, которое обеспечивает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защиту жизни, чести, свободы, имущества граждан 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(</w:t>
      </w:r>
      <w:proofErr w:type="spellStart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fldChar w:fldCharType="begin"/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instrText xml:space="preserve"> HYPERLINK "https://t.me/RossiyaNeEvropa/402" \t "_blank" </w:instrTex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fldChar w:fldCharType="separate"/>
      </w:r>
      <w:r w:rsidRPr="00827D98">
        <w:rPr>
          <w:rFonts w:eastAsia="Times New Roman" w:cstheme="minorHAnsi"/>
          <w:color w:val="0077FF"/>
          <w:sz w:val="24"/>
          <w:szCs w:val="24"/>
          <w:u w:val="single"/>
          <w:lang w:eastAsia="ru-RU"/>
        </w:rPr>
        <w:t>Н.Я.Данилевский</w:t>
      </w:r>
      <w:proofErr w:type="spellEnd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fldChar w:fldCharType="end"/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), для чего оно наделено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монопольным правом на применение силы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а граждане, в свою очередь, отказались от права применения силы в пользу государственной формы управления собой. Любое самоустранение государства от своей обязанности разрушает само государство и </w:t>
      </w:r>
      <w:proofErr w:type="spellStart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ведет</w:t>
      </w:r>
      <w:proofErr w:type="spellEnd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 выплеску народной энергии наружу в виде нестроений всевозможных видов.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br/>
        <w:t>Неизбежность справедливого наказания преступника со стороны государства необходима прежде всего для сигнала всем другим гражданам: нельзя преступать закон.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Если государство самоустраняется от этой своей монопольной обязанности, то «нация-общество» престаёт поддерживать своё «государство-нацию», и в кризисных условиях вся эта бюрократия и «колонны» летят в небытие: историческое и даже физическое.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  <w:t xml:space="preserve">Известно, что Николай II не читал газет и совершенно ничего не знал о настроении общества. </w:t>
      </w:r>
      <w:proofErr w:type="spellStart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Создается</w:t>
      </w:r>
      <w:proofErr w:type="spellEnd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впечатление, что Верховная Власть страны пользуется, как и последний царь, только докладами </w:t>
      </w:r>
      <w:proofErr w:type="spellStart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подчиненных</w:t>
      </w:r>
      <w:proofErr w:type="spellEnd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. </w:t>
      </w:r>
      <w:r w:rsidRPr="00827D9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Современное состояние средств информации впервые в истории позволяет первым лицам получать информацию о настроении общества фактически из первых рук.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 Для этого надо, чтобы они сами иногда заглядывали в СМИ всех направлений и Интернет (в котором ТГ площадка выдвигается на первое место), а их родственники, особенно дети, «</w:t>
      </w:r>
      <w:proofErr w:type="spellStart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мониторили</w:t>
      </w:r>
      <w:proofErr w:type="spellEnd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» бы эти источники постоянно.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  <w:t>Задача гражданского общества - не покрывая негативные явления, предупреждать верховную власть об опасностях, которые ей угрожают, что мы и делаем данным материалом.</w:t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br/>
        <w:t>На нашем канале мы запустили </w:t>
      </w:r>
      <w:hyperlink r:id="rId9" w:tgtFrame="_blank" w:history="1">
        <w:r w:rsidRPr="00827D98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опрос</w:t>
        </w:r>
      </w:hyperlink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, давайте с его помощью отследим реакцию общества на дело Ефремова.</w:t>
      </w:r>
    </w:p>
    <w:p w:rsidR="00827D98" w:rsidRPr="00827D98" w:rsidRDefault="00827D98" w:rsidP="00827D98">
      <w:pPr>
        <w:shd w:val="clear" w:color="auto" w:fill="FFFFFF"/>
        <w:spacing w:before="90"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hyperlink r:id="rId10" w:tgtFrame="_blank" w:history="1">
        <w:r w:rsidRPr="00827D98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Другие статьи автора</w:t>
        </w:r>
      </w:hyperlink>
    </w:p>
    <w:p w:rsidR="00827D98" w:rsidRPr="00827D98" w:rsidRDefault="00827D98" w:rsidP="00827D98">
      <w:pPr>
        <w:shd w:val="clear" w:color="auto" w:fill="FFFFFF"/>
        <w:spacing w:before="90"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Подписывайтесь на наш </w:t>
      </w:r>
      <w:proofErr w:type="spellStart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Telegram</w:t>
      </w:r>
      <w:proofErr w:type="spellEnd"/>
      <w:r w:rsidRPr="00827D98">
        <w:rPr>
          <w:rFonts w:eastAsia="Times New Roman" w:cstheme="minorHAnsi"/>
          <w:color w:val="333333"/>
          <w:sz w:val="24"/>
          <w:szCs w:val="24"/>
          <w:lang w:eastAsia="ru-RU"/>
        </w:rPr>
        <w:t>-канал </w:t>
      </w:r>
      <w:hyperlink r:id="rId11" w:tgtFrame="_blank" w:history="1">
        <w:r w:rsidRPr="00827D98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"Россия не Европа"</w:t>
        </w:r>
      </w:hyperlink>
    </w:p>
    <w:p w:rsidR="00827D98" w:rsidRPr="00827D98" w:rsidRDefault="00827D98">
      <w:pPr>
        <w:rPr>
          <w:rFonts w:cstheme="minorHAnsi"/>
          <w:sz w:val="24"/>
          <w:szCs w:val="24"/>
        </w:rPr>
      </w:pPr>
    </w:p>
    <w:sectPr w:rsidR="00827D98" w:rsidRPr="0082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98"/>
    <w:rsid w:val="004D02ED"/>
    <w:rsid w:val="008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84DE"/>
  <w15:chartTrackingRefBased/>
  <w15:docId w15:val="{7AEC9082-635F-46F4-9087-B850E20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D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82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/34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/8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newsfrontnotes/7320" TargetMode="External"/><Relationship Id="rId11" Type="http://schemas.openxmlformats.org/officeDocument/2006/relationships/hyperlink" Target="https://t.me/RossiyaNeEvropa" TargetMode="External"/><Relationship Id="rId5" Type="http://schemas.openxmlformats.org/officeDocument/2006/relationships/hyperlink" Target="https://t.me/SolovievLive/28204" TargetMode="External"/><Relationship Id="rId10" Type="http://schemas.openxmlformats.org/officeDocument/2006/relationships/hyperlink" Target="https://zen.yandex.ru/id/5e9438b2bfc9630fd0a329fa?integration=site_desktop&amp;place=layout" TargetMode="External"/><Relationship Id="rId4" Type="http://schemas.openxmlformats.org/officeDocument/2006/relationships/hyperlink" Target="https://t.me/romagolovanov/1017" TargetMode="External"/><Relationship Id="rId9" Type="http://schemas.openxmlformats.org/officeDocument/2006/relationships/hyperlink" Target="https://t.me/RossiyaNeEvropa/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2020-07-17T15:13:00Z</dcterms:created>
  <dcterms:modified xsi:type="dcterms:W3CDTF">2020-07-17T15:14:00Z</dcterms:modified>
</cp:coreProperties>
</file>