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A6" w:rsidRDefault="00475F05">
      <w:pPr>
        <w:rPr>
          <w:rFonts w:cstheme="minorHAnsi"/>
          <w:sz w:val="24"/>
          <w:szCs w:val="24"/>
        </w:rPr>
      </w:pPr>
      <w:r w:rsidRPr="00475F05">
        <w:rPr>
          <w:rFonts w:cstheme="minorHAnsi"/>
          <w:sz w:val="24"/>
          <w:szCs w:val="24"/>
        </w:rPr>
        <w:t>К дискуссии о цифровых выборах</w:t>
      </w:r>
    </w:p>
    <w:p w:rsidR="00475F05" w:rsidRPr="00475F05" w:rsidRDefault="00475F0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75F05" w:rsidRPr="00475F05" w:rsidRDefault="00475F05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Коллеги из «Тот самый олень» затронули важную тему (</w:t>
      </w:r>
      <w:hyperlink r:id="rId4" w:tgtFrame="_blank" w:history="1">
        <w:r w:rsidRPr="00475F05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https://t.me/trueolen/331</w:t>
        </w:r>
      </w:hyperlink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) – «цифровых выборов». Ряд ТГ-каналов высказались по теме в своих откликах: </w:t>
      </w:r>
      <w:hyperlink r:id="rId5" w:tgtFrame="_blank" w:history="1">
        <w:r w:rsidRPr="00475F05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https://t.me/kremlebezBashennik/14142</w:t>
        </w:r>
      </w:hyperlink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475F05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https://t.me/kremlebezBashennik/14365</w:t>
        </w:r>
      </w:hyperlink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475F05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https://t.me/dumayem/768</w:t>
        </w:r>
      </w:hyperlink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475F05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https://t.me/kaktovottak/9634</w:t>
        </w:r>
      </w:hyperlink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tgtFrame="_blank" w:history="1">
        <w:r w:rsidRPr="00475F05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https://t.me/dirtytatarstan/8537</w:t>
        </w:r>
      </w:hyperlink>
      <w:r w:rsidRPr="00475F05">
        <w:rPr>
          <w:rFonts w:cstheme="minorHAnsi"/>
          <w:color w:val="333333"/>
          <w:sz w:val="24"/>
          <w:szCs w:val="24"/>
          <w:shd w:val="clear" w:color="auto" w:fill="FFFFFF"/>
        </w:rPr>
        <w:t>. Коллеги из «Оленя» справедливо указывают: </w:t>
      </w:r>
      <w:r w:rsidRPr="00475F0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выборы – не формальность. Они должны стать основой для формирования новой политической системы.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b/>
          <w:bCs/>
          <w:color w:val="333333"/>
        </w:rPr>
        <w:t>Плюсы электронного голосования:</w:t>
      </w:r>
      <w:r w:rsidRPr="00475F05">
        <w:rPr>
          <w:rFonts w:asciiTheme="minorHAnsi" w:hAnsiTheme="minorHAnsi" w:cstheme="minorHAnsi"/>
          <w:color w:val="333333"/>
        </w:rPr>
        <w:t> человек может проголосовать, не выходя из дома, либо вообще находясь за пределами региона; можно отследить, правильно ли отражён в протоколе выбор, сделанный голосовавшим в бюллетене. Кроме того, остаётся «электронный след» голосования с электронной почты гражданина.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b/>
          <w:bCs/>
          <w:color w:val="333333"/>
        </w:rPr>
        <w:t>Минусы:</w:t>
      </w:r>
      <w:r w:rsidRPr="00475F05">
        <w:rPr>
          <w:rFonts w:asciiTheme="minorHAnsi" w:hAnsiTheme="minorHAnsi" w:cstheme="minorHAnsi"/>
          <w:color w:val="333333"/>
        </w:rPr>
        <w:t> нарушается главное условие – тайна голосования. Отследить свой голос может не только избиратель… Часть избирателей может спасовать и проголосовать не так, как они считают нужным. Доступ к общей базе подсчёта голосов для избирателей не будет обеспечен: избиратель будет видеть, как проголосовал он, но не видеть, что результаты были подсчитаны правильно. Угроза вмешательства извне в электронные выборы более чем вероятна.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color w:val="333333"/>
        </w:rPr>
        <w:t>Минусы при существующем законе о выборах очевидны. Избежать их можно только приняв совершенно новую парадигму выборного процесса, о чём наш канал «Россия не Европа» и АНО «Институт Русско-славянских исследований имени Н.Я. Данилевского» постоянно пишет. </w:t>
      </w:r>
      <w:r w:rsidRPr="00475F05">
        <w:rPr>
          <w:rFonts w:asciiTheme="minorHAnsi" w:hAnsiTheme="minorHAnsi" w:cstheme="minorHAnsi"/>
          <w:b/>
          <w:bCs/>
          <w:color w:val="333333"/>
        </w:rPr>
        <w:t>Необходимо ввести в Конституцию понятие о выборах не как о праве гражданина, а как о его обязанности.</w:t>
      </w:r>
      <w:r w:rsidRPr="00475F05">
        <w:rPr>
          <w:rFonts w:asciiTheme="minorHAnsi" w:hAnsiTheme="minorHAnsi" w:cstheme="minorHAnsi"/>
          <w:color w:val="333333"/>
        </w:rPr>
        <w:t> В мире есть порядка 20 стран, в которых участие в выборах является обязанностью гражданина. </w:t>
      </w:r>
      <w:r w:rsidRPr="00475F05">
        <w:rPr>
          <w:rFonts w:asciiTheme="minorHAnsi" w:hAnsiTheme="minorHAnsi" w:cstheme="minorHAnsi"/>
          <w:b/>
          <w:bCs/>
          <w:color w:val="333333"/>
        </w:rPr>
        <w:t>100% участие в выборах неминуемо обеспечит торжество здравого смысла!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b/>
          <w:bCs/>
          <w:color w:val="333333"/>
        </w:rPr>
        <w:t>В этом случае электронное голосование через личные кабинеты сфальсифицировать будет гораздо трудней, чем обычное: возможность манипулирования голосами даёт, прежде всего, низкая явка.</w:t>
      </w:r>
      <w:r w:rsidRPr="00475F05">
        <w:rPr>
          <w:rFonts w:asciiTheme="minorHAnsi" w:hAnsiTheme="minorHAnsi" w:cstheme="minorHAnsi"/>
          <w:color w:val="333333"/>
        </w:rPr>
        <w:t> Из электронного голосования вытекает </w:t>
      </w:r>
      <w:r w:rsidRPr="00475F05">
        <w:rPr>
          <w:rFonts w:asciiTheme="minorHAnsi" w:hAnsiTheme="minorHAnsi" w:cstheme="minorHAnsi"/>
          <w:b/>
          <w:bCs/>
          <w:color w:val="333333"/>
        </w:rPr>
        <w:t>принцип поимённого голосования</w:t>
      </w:r>
      <w:r w:rsidRPr="00475F05">
        <w:rPr>
          <w:rFonts w:asciiTheme="minorHAnsi" w:hAnsiTheme="minorHAnsi" w:cstheme="minorHAnsi"/>
          <w:color w:val="333333"/>
        </w:rPr>
        <w:t>, который при 100% участии граждан не кажется уже таким неправильным.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b/>
          <w:bCs/>
          <w:color w:val="333333"/>
        </w:rPr>
        <w:t>Но при этом надо учитывать, что в России результаты выборов сами по себе никогда не были поводом для массовых протестов.</w:t>
      </w:r>
      <w:r w:rsidRPr="00475F05">
        <w:rPr>
          <w:rFonts w:asciiTheme="minorHAnsi" w:hAnsiTheme="minorHAnsi" w:cstheme="minorHAnsi"/>
          <w:color w:val="333333"/>
        </w:rPr>
        <w:t> Вспомним 1996 г. – выборы Ельцина. Никакое снижение рейтинга популярности Путина не сравнится с рейтингом Ельцина, который был «ниже нуля». В итоге Ельцин остался у власти. Все разговоры о фальсификации остались разговорами. Потому что </w:t>
      </w:r>
      <w:r w:rsidRPr="00475F05">
        <w:rPr>
          <w:rFonts w:asciiTheme="minorHAnsi" w:hAnsiTheme="minorHAnsi" w:cstheme="minorHAnsi"/>
          <w:b/>
          <w:bCs/>
          <w:color w:val="333333"/>
        </w:rPr>
        <w:t>есть закон, а есть глубинное понятие народа о правде</w:t>
      </w:r>
      <w:r w:rsidRPr="00475F05">
        <w:rPr>
          <w:rFonts w:asciiTheme="minorHAnsi" w:hAnsiTheme="minorHAnsi" w:cstheme="minorHAnsi"/>
          <w:color w:val="333333"/>
        </w:rPr>
        <w:t>. </w:t>
      </w:r>
      <w:r w:rsidRPr="00475F05">
        <w:rPr>
          <w:rFonts w:asciiTheme="minorHAnsi" w:hAnsiTheme="minorHAnsi" w:cstheme="minorHAnsi"/>
          <w:color w:val="333333"/>
          <w:u w:val="single"/>
        </w:rPr>
        <w:t>Нация не увидела претендента на «престол» и смирилась с Ельциным. Отдать должное, он оправдал доверие: всего через три года подобрал преемника и в Новогоднюю ночь с 1999 на 2000 г. Верховная Власть впервые с 1917 г. была передана из рук в руки без волнения общества.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color w:val="333333"/>
        </w:rPr>
        <w:t>На весь негатив, который сегодня есть, население не ответит массовыми протестами. </w:t>
      </w:r>
      <w:r w:rsidRPr="00475F05">
        <w:rPr>
          <w:rFonts w:asciiTheme="minorHAnsi" w:hAnsiTheme="minorHAnsi" w:cstheme="minorHAnsi"/>
          <w:b/>
          <w:bCs/>
          <w:color w:val="333333"/>
        </w:rPr>
        <w:t xml:space="preserve">Мы считаем суждение, что Верховная власть теряет управляемость страной в связи с </w:t>
      </w:r>
      <w:proofErr w:type="spellStart"/>
      <w:r w:rsidRPr="00475F05">
        <w:rPr>
          <w:rFonts w:asciiTheme="minorHAnsi" w:hAnsiTheme="minorHAnsi" w:cstheme="minorHAnsi"/>
          <w:b/>
          <w:bCs/>
          <w:color w:val="333333"/>
        </w:rPr>
        <w:t>коронавирусом</w:t>
      </w:r>
      <w:proofErr w:type="spellEnd"/>
      <w:r w:rsidRPr="00475F05">
        <w:rPr>
          <w:rFonts w:asciiTheme="minorHAnsi" w:hAnsiTheme="minorHAnsi" w:cstheme="minorHAnsi"/>
          <w:b/>
          <w:bCs/>
          <w:color w:val="333333"/>
        </w:rPr>
        <w:t>, несоответствующим действительности. Свою оценку мы дали в публикации</w:t>
      </w:r>
      <w:r w:rsidRPr="00475F05">
        <w:rPr>
          <w:rFonts w:asciiTheme="minorHAnsi" w:hAnsiTheme="minorHAnsi" w:cstheme="minorHAnsi"/>
          <w:color w:val="333333"/>
        </w:rPr>
        <w:t> </w:t>
      </w:r>
      <w:hyperlink r:id="rId10" w:tgtFrame="_blank" w:history="1">
        <w:r w:rsidRPr="00475F05">
          <w:rPr>
            <w:rStyle w:val="a3"/>
            <w:rFonts w:asciiTheme="minorHAnsi" w:hAnsiTheme="minorHAnsi" w:cstheme="minorHAnsi"/>
            <w:color w:val="0077FF"/>
          </w:rPr>
          <w:t>https://t.me/RossiyaNeEvropa/498</w:t>
        </w:r>
      </w:hyperlink>
      <w:r w:rsidRPr="00475F05">
        <w:rPr>
          <w:rFonts w:asciiTheme="minorHAnsi" w:hAnsiTheme="minorHAnsi" w:cstheme="minorHAnsi"/>
          <w:color w:val="333333"/>
        </w:rPr>
        <w:t xml:space="preserve">. Более того, граждане обеспечат </w:t>
      </w:r>
      <w:r w:rsidRPr="00475F05">
        <w:rPr>
          <w:rFonts w:asciiTheme="minorHAnsi" w:hAnsiTheme="minorHAnsi" w:cstheme="minorHAnsi"/>
          <w:color w:val="333333"/>
        </w:rPr>
        <w:lastRenderedPageBreak/>
        <w:t>приемлемый уровень явки. Потому что </w:t>
      </w:r>
      <w:r w:rsidRPr="00475F05">
        <w:rPr>
          <w:rFonts w:asciiTheme="minorHAnsi" w:hAnsiTheme="minorHAnsi" w:cstheme="minorHAnsi"/>
          <w:b/>
          <w:bCs/>
          <w:color w:val="333333"/>
        </w:rPr>
        <w:t>русская гражданская политическая нация консервативна по самой своей сути: она ценит тот мир и благополучие, которые имеет</w:t>
      </w:r>
      <w:r w:rsidRPr="00475F05">
        <w:rPr>
          <w:rFonts w:asciiTheme="minorHAnsi" w:hAnsiTheme="minorHAnsi" w:cstheme="minorHAnsi"/>
          <w:color w:val="333333"/>
        </w:rPr>
        <w:t>. Такой тип поведения определяется </w:t>
      </w:r>
      <w:r w:rsidRPr="00475F05">
        <w:rPr>
          <w:rFonts w:asciiTheme="minorHAnsi" w:hAnsiTheme="minorHAnsi" w:cstheme="minorHAnsi"/>
          <w:b/>
          <w:bCs/>
          <w:color w:val="333333"/>
        </w:rPr>
        <w:t>главным отличием нравственных качеств русского человека от нравственности человека западного</w:t>
      </w:r>
      <w:r w:rsidRPr="00475F05">
        <w:rPr>
          <w:rFonts w:asciiTheme="minorHAnsi" w:hAnsiTheme="minorHAnsi" w:cstheme="minorHAnsi"/>
          <w:color w:val="333333"/>
        </w:rPr>
        <w:t>. </w:t>
      </w:r>
      <w:r w:rsidRPr="00475F05">
        <w:rPr>
          <w:rFonts w:asciiTheme="minorHAnsi" w:hAnsiTheme="minorHAnsi" w:cstheme="minorHAnsi"/>
          <w:color w:val="333333"/>
          <w:u w:val="single"/>
        </w:rPr>
        <w:t>Следствием индивидуализма второго является обострённое чувство справедливости и готовность к бунту, а следствием коллективистского начала первого является терпение, милосердие, прощение.</w:t>
      </w:r>
      <w:r w:rsidRPr="00475F05">
        <w:rPr>
          <w:rFonts w:asciiTheme="minorHAnsi" w:hAnsiTheme="minorHAnsi" w:cstheme="minorHAnsi"/>
          <w:color w:val="333333"/>
        </w:rPr>
        <w:t> Для того, чтобы русский народ и вся гражданская нация, пропитанная русской культурой, решились на массовые протесты, нужны события сродни по катастрофичности событиям Первой Мировой войны.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color w:val="333333"/>
          <w:u w:val="single"/>
        </w:rPr>
        <w:t>Поэтому цифровое голосование сегодня вполне допустимо: как в связи с пандемией, так и в связи с готовностью граждан принять институт пожизненного президентского срока, признаки которого граждане видят в предлагаемом варианте допущения Путина до выборов путём «обнуления сроков». Критике же надо подвергать ограничение двумя сроками будущего Президента РФ.</w:t>
      </w:r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Style w:val="a4"/>
          <w:rFonts w:asciiTheme="minorHAnsi" w:hAnsiTheme="minorHAnsi" w:cstheme="minorHAnsi"/>
          <w:color w:val="333333"/>
        </w:rPr>
        <w:t xml:space="preserve">Александр </w:t>
      </w:r>
      <w:proofErr w:type="spellStart"/>
      <w:r w:rsidRPr="00475F05">
        <w:rPr>
          <w:rStyle w:val="a4"/>
          <w:rFonts w:asciiTheme="minorHAnsi" w:hAnsiTheme="minorHAnsi" w:cstheme="minorHAnsi"/>
          <w:color w:val="333333"/>
        </w:rPr>
        <w:t>Буренков</w:t>
      </w:r>
      <w:proofErr w:type="spellEnd"/>
      <w:r w:rsidRPr="00475F05">
        <w:rPr>
          <w:rStyle w:val="a4"/>
          <w:rFonts w:asciiTheme="minorHAnsi" w:hAnsiTheme="minorHAnsi" w:cstheme="minorHAnsi"/>
          <w:color w:val="333333"/>
        </w:rPr>
        <w:t>: Директор Института русско-славянских исследований им. Н.Я. Данилевского, кандидат философских наук, предприниматель</w:t>
      </w:r>
    </w:p>
    <w:p w:rsid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1" w:tgtFrame="_blank" w:history="1">
        <w:r w:rsidRPr="00475F05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color w:val="000000"/>
          <w:shd w:val="clear" w:color="auto" w:fill="FFFFFF"/>
        </w:rPr>
        <w:t>Читайте наш сайт </w:t>
      </w:r>
      <w:hyperlink r:id="rId12" w:tgtFrame="_blank" w:history="1">
        <w:r w:rsidRPr="00475F05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"Гражданин Созидатель"</w:t>
        </w:r>
      </w:hyperlink>
    </w:p>
    <w:p w:rsidR="00475F05" w:rsidRPr="00475F05" w:rsidRDefault="00475F05" w:rsidP="00475F05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475F05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475F05">
        <w:rPr>
          <w:rFonts w:asciiTheme="minorHAnsi" w:hAnsiTheme="minorHAnsi" w:cstheme="minorHAnsi"/>
          <w:color w:val="333333"/>
        </w:rPr>
        <w:t>Telegram</w:t>
      </w:r>
      <w:proofErr w:type="spellEnd"/>
      <w:r w:rsidRPr="00475F05">
        <w:rPr>
          <w:rFonts w:asciiTheme="minorHAnsi" w:hAnsiTheme="minorHAnsi" w:cstheme="minorHAnsi"/>
          <w:color w:val="333333"/>
        </w:rPr>
        <w:t>-канал </w:t>
      </w:r>
      <w:hyperlink r:id="rId13" w:tgtFrame="_blank" w:history="1">
        <w:r w:rsidRPr="00475F05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475F05" w:rsidRPr="00475F05" w:rsidRDefault="00475F05">
      <w:pPr>
        <w:rPr>
          <w:rFonts w:cstheme="minorHAnsi"/>
          <w:sz w:val="24"/>
          <w:szCs w:val="24"/>
        </w:rPr>
      </w:pPr>
    </w:p>
    <w:sectPr w:rsidR="00475F05" w:rsidRPr="004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05"/>
    <w:rsid w:val="000F6AA6"/>
    <w:rsid w:val="004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34DB"/>
  <w15:chartTrackingRefBased/>
  <w15:docId w15:val="{2F4147ED-1207-4470-BFF5-1CB7041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F05"/>
    <w:rPr>
      <w:color w:val="0000FF"/>
      <w:u w:val="single"/>
    </w:rPr>
  </w:style>
  <w:style w:type="paragraph" w:customStyle="1" w:styleId="article-renderblock">
    <w:name w:val="article-render__block"/>
    <w:basedOn w:val="a"/>
    <w:rsid w:val="0047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5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aktovottak/9634" TargetMode="External"/><Relationship Id="rId13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dumayem/768" TargetMode="External"/><Relationship Id="rId12" Type="http://schemas.openxmlformats.org/officeDocument/2006/relationships/hyperlink" Target="http://www.grs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kremlebezBashennik/14365" TargetMode="External"/><Relationship Id="rId11" Type="http://schemas.openxmlformats.org/officeDocument/2006/relationships/hyperlink" Target="https://zen.yandex.ru/id/5e9438b2bfc9630fd0a329fa?integration=site_desktop&amp;place=layout" TargetMode="External"/><Relationship Id="rId5" Type="http://schemas.openxmlformats.org/officeDocument/2006/relationships/hyperlink" Target="https://t.me/kremlebezBashennik/141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RossiyaNeEvropa/498" TargetMode="External"/><Relationship Id="rId4" Type="http://schemas.openxmlformats.org/officeDocument/2006/relationships/hyperlink" Target="https://t.me/trueolen/331" TargetMode="External"/><Relationship Id="rId9" Type="http://schemas.openxmlformats.org/officeDocument/2006/relationships/hyperlink" Target="https://t.me/dirtytatarstan/85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2020-06-16T09:47:00Z</dcterms:created>
  <dcterms:modified xsi:type="dcterms:W3CDTF">2020-06-16T09:49:00Z</dcterms:modified>
</cp:coreProperties>
</file>