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5E" w:rsidRDefault="00AB4E17">
      <w:pPr>
        <w:rPr>
          <w:rFonts w:cstheme="minorHAnsi"/>
          <w:sz w:val="24"/>
          <w:szCs w:val="24"/>
        </w:rPr>
      </w:pPr>
      <w:r w:rsidRPr="00AB4E17">
        <w:rPr>
          <w:rFonts w:cstheme="minorHAnsi"/>
          <w:sz w:val="24"/>
          <w:szCs w:val="24"/>
        </w:rPr>
        <w:t>О Русской Православной цивилизации. Что это такое?</w:t>
      </w:r>
    </w:p>
    <w:p w:rsidR="00AB4E17" w:rsidRPr="00AB4E17" w:rsidRDefault="00AB4E17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AB4E17" w:rsidRPr="00AB4E17" w:rsidRDefault="00AB4E17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AB4E17">
        <w:rPr>
          <w:rFonts w:cstheme="minorHAnsi"/>
          <w:color w:val="333333"/>
          <w:sz w:val="24"/>
          <w:szCs w:val="24"/>
          <w:shd w:val="clear" w:color="auto" w:fill="FFFFFF"/>
        </w:rPr>
        <w:t>ТГ-канал Сорок сороков </w:t>
      </w:r>
      <w:hyperlink r:id="rId4" w:tgtFrame="_blank" w:history="1">
        <w:r w:rsidRPr="00AB4E17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утверждает</w:t>
        </w:r>
      </w:hyperlink>
      <w:r w:rsidRPr="00AB4E17">
        <w:rPr>
          <w:rFonts w:cstheme="minorHAnsi"/>
          <w:color w:val="333333"/>
          <w:sz w:val="24"/>
          <w:szCs w:val="24"/>
          <w:shd w:val="clear" w:color="auto" w:fill="FFFFFF"/>
        </w:rPr>
        <w:t>, что Россия это </w:t>
      </w:r>
      <w:r w:rsidRPr="00AB4E17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>«… Русская Православная цивилизация, внутри которой на протяжении многих веков сохранялись и развивались много наций, со своим традиционным укладом и вероисповеданием…».</w:t>
      </w:r>
      <w:r w:rsidRPr="00AB4E17">
        <w:rPr>
          <w:rFonts w:cstheme="minorHAnsi"/>
          <w:color w:val="333333"/>
          <w:sz w:val="24"/>
          <w:szCs w:val="24"/>
          <w:shd w:val="clear" w:color="auto" w:fill="FFFFFF"/>
        </w:rPr>
        <w:t> Из этого базового положения коллеги исходят и в своей </w:t>
      </w:r>
      <w:hyperlink r:id="rId5" w:tgtFrame="_blank" w:history="1">
        <w:r w:rsidRPr="00AB4E17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публикации</w:t>
        </w:r>
      </w:hyperlink>
      <w:r w:rsidRPr="00AB4E17">
        <w:rPr>
          <w:rFonts w:cstheme="minorHAnsi"/>
          <w:color w:val="333333"/>
          <w:sz w:val="24"/>
          <w:szCs w:val="24"/>
          <w:shd w:val="clear" w:color="auto" w:fill="FFFFFF"/>
        </w:rPr>
        <w:t> о "</w:t>
      </w:r>
      <w:proofErr w:type="spellStart"/>
      <w:r w:rsidRPr="00AB4E17">
        <w:rPr>
          <w:rFonts w:cstheme="minorHAnsi"/>
          <w:color w:val="333333"/>
          <w:sz w:val="24"/>
          <w:szCs w:val="24"/>
          <w:shd w:val="clear" w:color="auto" w:fill="FFFFFF"/>
        </w:rPr>
        <w:t>неоконовской</w:t>
      </w:r>
      <w:proofErr w:type="spellEnd"/>
      <w:r w:rsidRPr="00AB4E17">
        <w:rPr>
          <w:rFonts w:cstheme="minorHAnsi"/>
          <w:color w:val="333333"/>
          <w:sz w:val="24"/>
          <w:szCs w:val="24"/>
          <w:shd w:val="clear" w:color="auto" w:fill="FFFFFF"/>
        </w:rPr>
        <w:t xml:space="preserve"> диверсии против русского народа".</w:t>
      </w:r>
    </w:p>
    <w:p w:rsidR="00AB4E17" w:rsidRPr="00AB4E17" w:rsidRDefault="00AB4E17" w:rsidP="00AB4E17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B4E17">
        <w:rPr>
          <w:rFonts w:asciiTheme="minorHAnsi" w:hAnsiTheme="minorHAnsi" w:cstheme="minorHAnsi"/>
          <w:color w:val="333333"/>
        </w:rPr>
        <w:t>Мы не возражаем против использования понятия «Русская Православная цивилизация» в отношении русского народа. Но </w:t>
      </w:r>
      <w:r w:rsidRPr="00AB4E17">
        <w:rPr>
          <w:rFonts w:asciiTheme="minorHAnsi" w:hAnsiTheme="minorHAnsi" w:cstheme="minorHAnsi"/>
          <w:b/>
          <w:bCs/>
          <w:color w:val="333333"/>
        </w:rPr>
        <w:t>Россия</w:t>
      </w:r>
      <w:r w:rsidRPr="00AB4E17">
        <w:rPr>
          <w:rFonts w:asciiTheme="minorHAnsi" w:hAnsiTheme="minorHAnsi" w:cstheme="minorHAnsi"/>
          <w:color w:val="333333"/>
        </w:rPr>
        <w:t> относится к </w:t>
      </w:r>
      <w:r w:rsidRPr="00AB4E17">
        <w:rPr>
          <w:rFonts w:asciiTheme="minorHAnsi" w:hAnsiTheme="minorHAnsi" w:cstheme="minorHAnsi"/>
          <w:b/>
          <w:bCs/>
          <w:color w:val="333333"/>
        </w:rPr>
        <w:t>русско-славянскому культурно-историческому типу (цивилизации)</w:t>
      </w:r>
      <w:r w:rsidRPr="00AB4E17">
        <w:rPr>
          <w:rFonts w:asciiTheme="minorHAnsi" w:hAnsiTheme="minorHAnsi" w:cstheme="minorHAnsi"/>
          <w:color w:val="333333"/>
        </w:rPr>
        <w:t xml:space="preserve">. Чтобы доказать это Данилевский </w:t>
      </w:r>
      <w:proofErr w:type="spellStart"/>
      <w:r w:rsidRPr="00AB4E17">
        <w:rPr>
          <w:rFonts w:asciiTheme="minorHAnsi" w:hAnsiTheme="minorHAnsi" w:cstheme="minorHAnsi"/>
          <w:color w:val="333333"/>
        </w:rPr>
        <w:t>еще</w:t>
      </w:r>
      <w:proofErr w:type="spellEnd"/>
      <w:r w:rsidRPr="00AB4E17">
        <w:rPr>
          <w:rFonts w:asciiTheme="minorHAnsi" w:hAnsiTheme="minorHAnsi" w:cstheme="minorHAnsi"/>
          <w:color w:val="333333"/>
        </w:rPr>
        <w:t xml:space="preserve"> в 1869 г. сделал научное открытие (признанное на Западе) о том, что </w:t>
      </w:r>
      <w:r w:rsidRPr="00AB4E17">
        <w:rPr>
          <w:rFonts w:asciiTheme="minorHAnsi" w:hAnsiTheme="minorHAnsi" w:cstheme="minorHAnsi"/>
          <w:color w:val="333333"/>
          <w:u w:val="single"/>
        </w:rPr>
        <w:t xml:space="preserve">мировая история представляет из себя историю культурно-исторических типов, у каждого из которых есть свои самобытные цели, только </w:t>
      </w:r>
      <w:proofErr w:type="gramStart"/>
      <w:r w:rsidRPr="00AB4E17">
        <w:rPr>
          <w:rFonts w:asciiTheme="minorHAnsi" w:hAnsiTheme="minorHAnsi" w:cstheme="minorHAnsi"/>
          <w:color w:val="333333"/>
          <w:u w:val="single"/>
        </w:rPr>
        <w:t>в движении</w:t>
      </w:r>
      <w:proofErr w:type="gramEnd"/>
      <w:r w:rsidRPr="00AB4E17">
        <w:rPr>
          <w:rFonts w:asciiTheme="minorHAnsi" w:hAnsiTheme="minorHAnsi" w:cstheme="minorHAnsi"/>
          <w:color w:val="333333"/>
          <w:u w:val="single"/>
        </w:rPr>
        <w:t xml:space="preserve"> к которым и состоит на самом деле Прогресс. </w:t>
      </w:r>
      <w:r w:rsidRPr="00AB4E17">
        <w:rPr>
          <w:rFonts w:asciiTheme="minorHAnsi" w:hAnsiTheme="minorHAnsi" w:cstheme="minorHAnsi"/>
          <w:color w:val="333333"/>
        </w:rPr>
        <w:t>У евреев эти цели – в религиозной сфере, у греков – в искусстве, у римлян – в праве, у народов стран Запада – в НТП, у русских – в общественно-экономической сфере.</w:t>
      </w:r>
    </w:p>
    <w:p w:rsidR="00AB4E17" w:rsidRPr="00AB4E17" w:rsidRDefault="00AB4E17" w:rsidP="00AB4E17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B4E17">
        <w:rPr>
          <w:rFonts w:asciiTheme="minorHAnsi" w:hAnsiTheme="minorHAnsi" w:cstheme="minorHAnsi"/>
          <w:color w:val="333333"/>
          <w:u w:val="single"/>
        </w:rPr>
        <w:t>Историческое движение народа, составляющего собой цивилизацию или часть её, происходит под воздействием заложенного в народных началах этнокультурного кода, который через историческое воспитание приобретает характер </w:t>
      </w:r>
      <w:r w:rsidRPr="00AB4E17">
        <w:rPr>
          <w:rFonts w:asciiTheme="minorHAnsi" w:hAnsiTheme="minorHAnsi" w:cstheme="minorHAnsi"/>
          <w:b/>
          <w:bCs/>
          <w:color w:val="333333"/>
          <w:u w:val="single"/>
        </w:rPr>
        <w:t>культурно-исторического инстинкта</w:t>
      </w:r>
      <w:r w:rsidRPr="00AB4E17">
        <w:rPr>
          <w:rFonts w:asciiTheme="minorHAnsi" w:hAnsiTheme="minorHAnsi" w:cstheme="minorHAnsi"/>
          <w:color w:val="333333"/>
          <w:u w:val="single"/>
        </w:rPr>
        <w:t>.</w:t>
      </w:r>
    </w:p>
    <w:p w:rsidR="00AB4E17" w:rsidRPr="00AB4E17" w:rsidRDefault="00AB4E17" w:rsidP="00AB4E17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B4E17">
        <w:rPr>
          <w:rFonts w:asciiTheme="minorHAnsi" w:hAnsiTheme="minorHAnsi" w:cstheme="minorHAnsi"/>
          <w:color w:val="333333"/>
          <w:u w:val="single"/>
        </w:rPr>
        <w:t xml:space="preserve">Религия играет громадное значение, но не является первичной </w:t>
      </w:r>
      <w:proofErr w:type="spellStart"/>
      <w:r w:rsidRPr="00AB4E17">
        <w:rPr>
          <w:rFonts w:asciiTheme="minorHAnsi" w:hAnsiTheme="minorHAnsi" w:cstheme="minorHAnsi"/>
          <w:color w:val="333333"/>
          <w:u w:val="single"/>
        </w:rPr>
        <w:t>нородообразующей</w:t>
      </w:r>
      <w:proofErr w:type="spellEnd"/>
      <w:r w:rsidRPr="00AB4E17">
        <w:rPr>
          <w:rFonts w:asciiTheme="minorHAnsi" w:hAnsiTheme="minorHAnsi" w:cstheme="minorHAnsi"/>
          <w:color w:val="333333"/>
          <w:u w:val="single"/>
        </w:rPr>
        <w:t xml:space="preserve"> силой на </w:t>
      </w:r>
      <w:r w:rsidRPr="00AB4E17">
        <w:rPr>
          <w:rFonts w:asciiTheme="minorHAnsi" w:hAnsiTheme="minorHAnsi" w:cstheme="minorHAnsi"/>
          <w:b/>
          <w:bCs/>
          <w:color w:val="333333"/>
          <w:u w:val="single"/>
        </w:rPr>
        <w:t>этнографическом этапе истории народа</w:t>
      </w:r>
      <w:r w:rsidRPr="00AB4E17">
        <w:rPr>
          <w:rFonts w:asciiTheme="minorHAnsi" w:hAnsiTheme="minorHAnsi" w:cstheme="minorHAnsi"/>
          <w:color w:val="333333"/>
          <w:u w:val="single"/>
        </w:rPr>
        <w:t>. </w:t>
      </w:r>
      <w:r w:rsidRPr="00AB4E17">
        <w:rPr>
          <w:rFonts w:asciiTheme="minorHAnsi" w:hAnsiTheme="minorHAnsi" w:cstheme="minorHAnsi"/>
          <w:color w:val="333333"/>
        </w:rPr>
        <w:t>Русь Новгородская существовала (только в писаной истории!) уже за сто лет до Крещения.</w:t>
      </w:r>
    </w:p>
    <w:p w:rsidR="00AB4E17" w:rsidRPr="00AB4E17" w:rsidRDefault="00AB4E17" w:rsidP="00AB4E17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B4E17">
        <w:rPr>
          <w:rFonts w:asciiTheme="minorHAnsi" w:hAnsiTheme="minorHAnsi" w:cstheme="minorHAnsi"/>
          <w:color w:val="333333"/>
          <w:u w:val="single"/>
        </w:rPr>
        <w:t>Отождествление Руси-России с Православием происходит в силу почти полного совпадения </w:t>
      </w:r>
      <w:r w:rsidRPr="00AB4E17">
        <w:rPr>
          <w:rFonts w:asciiTheme="minorHAnsi" w:hAnsiTheme="minorHAnsi" w:cstheme="minorHAnsi"/>
          <w:b/>
          <w:bCs/>
          <w:color w:val="333333"/>
          <w:u w:val="single"/>
        </w:rPr>
        <w:t>типических черт русского народного характера</w:t>
      </w:r>
      <w:r w:rsidRPr="00AB4E17">
        <w:rPr>
          <w:rFonts w:asciiTheme="minorHAnsi" w:hAnsiTheme="minorHAnsi" w:cstheme="minorHAnsi"/>
          <w:color w:val="333333"/>
          <w:u w:val="single"/>
        </w:rPr>
        <w:t> с положениями христианского вероучения и в силу малого периода записанной Древней истории восточных славян. </w:t>
      </w:r>
      <w:r w:rsidRPr="00AB4E17">
        <w:rPr>
          <w:rFonts w:asciiTheme="minorHAnsi" w:hAnsiTheme="minorHAnsi" w:cstheme="minorHAnsi"/>
          <w:color w:val="333333"/>
        </w:rPr>
        <w:t>Но существование России в условиях ограниченного со стороны государства Православия (236 лет Соборы не собирались) в Романовский период и прямых гонений в Советский период, и в современный, когда после 30 лет свободы в Церковь пришло не более 2-3 % русских, лучшим образом доказывает верность научного открытия Данилевского.</w:t>
      </w:r>
    </w:p>
    <w:p w:rsidR="00AB4E17" w:rsidRPr="00AB4E17" w:rsidRDefault="00AB4E17" w:rsidP="00AB4E17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B4E17">
        <w:rPr>
          <w:rFonts w:asciiTheme="minorHAnsi" w:hAnsiTheme="minorHAnsi" w:cstheme="minorHAnsi"/>
          <w:color w:val="333333"/>
          <w:u w:val="single"/>
        </w:rPr>
        <w:t xml:space="preserve">Но роль Церкви громадна. Мы уверены, что без Христианства восточные славяне не смогли бы создать такое могучее государство, как Россия, оказались бы распылёнными по необъятным просторам или уничтожены германцами, как </w:t>
      </w:r>
      <w:proofErr w:type="spellStart"/>
      <w:r w:rsidRPr="00AB4E17">
        <w:rPr>
          <w:rFonts w:asciiTheme="minorHAnsi" w:hAnsiTheme="minorHAnsi" w:cstheme="minorHAnsi"/>
          <w:color w:val="333333"/>
          <w:u w:val="single"/>
        </w:rPr>
        <w:t>полабские</w:t>
      </w:r>
      <w:proofErr w:type="spellEnd"/>
      <w:r w:rsidRPr="00AB4E17">
        <w:rPr>
          <w:rFonts w:asciiTheme="minorHAnsi" w:hAnsiTheme="minorHAnsi" w:cstheme="minorHAnsi"/>
          <w:color w:val="333333"/>
          <w:u w:val="single"/>
        </w:rPr>
        <w:t xml:space="preserve"> славяне. </w:t>
      </w:r>
      <w:r w:rsidRPr="00AB4E17">
        <w:rPr>
          <w:rFonts w:asciiTheme="minorHAnsi" w:hAnsiTheme="minorHAnsi" w:cstheme="minorHAnsi"/>
          <w:b/>
          <w:bCs/>
          <w:color w:val="333333"/>
        </w:rPr>
        <w:t>Дух русского анархизма</w:t>
      </w:r>
      <w:r w:rsidRPr="00AB4E17">
        <w:rPr>
          <w:rFonts w:asciiTheme="minorHAnsi" w:hAnsiTheme="minorHAnsi" w:cstheme="minorHAnsi"/>
          <w:color w:val="333333"/>
        </w:rPr>
        <w:t>, полностью проявивший себя в 1917-20-х гг. как единственная народная сила, не имевшая внешних ресурсов, является тому доказательством.</w:t>
      </w:r>
    </w:p>
    <w:p w:rsidR="00AB4E17" w:rsidRPr="00AB4E17" w:rsidRDefault="00AB4E17" w:rsidP="00AB4E17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B4E17">
        <w:rPr>
          <w:rFonts w:asciiTheme="minorHAnsi" w:hAnsiTheme="minorHAnsi" w:cstheme="minorHAnsi"/>
          <w:b/>
          <w:bCs/>
          <w:color w:val="333333"/>
        </w:rPr>
        <w:t>Учение Данилевского может лечь в основу обретения национальной идеологии России, так как в нём каждое положение является отражением реально существующего явления.</w:t>
      </w:r>
      <w:r w:rsidRPr="00AB4E17">
        <w:rPr>
          <w:rFonts w:asciiTheme="minorHAnsi" w:hAnsiTheme="minorHAnsi" w:cstheme="minorHAnsi"/>
          <w:color w:val="333333"/>
        </w:rPr>
        <w:t xml:space="preserve"> Россия – русская цивилизация. Если бы не </w:t>
      </w:r>
      <w:proofErr w:type="spellStart"/>
      <w:r w:rsidRPr="00AB4E17">
        <w:rPr>
          <w:rFonts w:asciiTheme="minorHAnsi" w:hAnsiTheme="minorHAnsi" w:cstheme="minorHAnsi"/>
          <w:color w:val="333333"/>
        </w:rPr>
        <w:t>произошел</w:t>
      </w:r>
      <w:proofErr w:type="spellEnd"/>
      <w:r w:rsidRPr="00AB4E17">
        <w:rPr>
          <w:rFonts w:asciiTheme="minorHAnsi" w:hAnsiTheme="minorHAnsi" w:cstheme="minorHAnsi"/>
          <w:color w:val="333333"/>
        </w:rPr>
        <w:t xml:space="preserve"> постепенный отказ от самоназвания «Русь» в пользу «Россия», то сегодня не было бы никакой путаницы. Мы все были бы русскими: </w:t>
      </w:r>
      <w:r w:rsidRPr="00AB4E17">
        <w:rPr>
          <w:rFonts w:asciiTheme="minorHAnsi" w:hAnsiTheme="minorHAnsi" w:cstheme="minorHAnsi"/>
          <w:b/>
          <w:bCs/>
          <w:color w:val="333333"/>
        </w:rPr>
        <w:t>русские славяне, русские татары, русские чеченцы и т.д. </w:t>
      </w:r>
      <w:r w:rsidRPr="00AB4E17">
        <w:rPr>
          <w:rFonts w:asciiTheme="minorHAnsi" w:hAnsiTheme="minorHAnsi" w:cstheme="minorHAnsi"/>
          <w:color w:val="333333"/>
          <w:u w:val="single"/>
        </w:rPr>
        <w:t xml:space="preserve">Разве может быть для малых народов России что-то унизительное в такой идентичности? Разве она не соответствует действительному положению дел, когда все граждане всех </w:t>
      </w:r>
      <w:r w:rsidRPr="00AB4E17">
        <w:rPr>
          <w:rFonts w:asciiTheme="minorHAnsi" w:hAnsiTheme="minorHAnsi" w:cstheme="minorHAnsi"/>
          <w:color w:val="333333"/>
          <w:u w:val="single"/>
        </w:rPr>
        <w:lastRenderedPageBreak/>
        <w:t>национальностей России владеют русским языком и знают русскую историю и культуру?</w:t>
      </w:r>
      <w:r w:rsidRPr="00AB4E17">
        <w:rPr>
          <w:rFonts w:asciiTheme="minorHAnsi" w:hAnsiTheme="minorHAnsi" w:cstheme="minorHAnsi"/>
          <w:color w:val="333333"/>
        </w:rPr>
        <w:t> Это и называется культурной ассимиляцией, при которой человек иной культуры, остаётся в своей этнически родной Малой Родине, но входит в </w:t>
      </w:r>
      <w:r w:rsidRPr="00AB4E17">
        <w:rPr>
          <w:rFonts w:asciiTheme="minorHAnsi" w:hAnsiTheme="minorHAnsi" w:cstheme="minorHAnsi"/>
          <w:b/>
          <w:bCs/>
          <w:color w:val="333333"/>
        </w:rPr>
        <w:t>культуру государствообразующего народа</w:t>
      </w:r>
      <w:r w:rsidRPr="00AB4E17">
        <w:rPr>
          <w:rFonts w:asciiTheme="minorHAnsi" w:hAnsiTheme="minorHAnsi" w:cstheme="minorHAnsi"/>
          <w:color w:val="333333"/>
        </w:rPr>
        <w:t>, которая для него тоже становится родной, как культура его Большой Родины?</w:t>
      </w:r>
    </w:p>
    <w:p w:rsidR="00AB4E17" w:rsidRPr="00AB4E17" w:rsidRDefault="00AB4E17" w:rsidP="00AB4E17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B4E17">
        <w:rPr>
          <w:rFonts w:asciiTheme="minorHAnsi" w:hAnsiTheme="minorHAnsi" w:cstheme="minorHAnsi"/>
          <w:color w:val="333333"/>
        </w:rPr>
        <w:t>Народы других вероисповеданий могут, должны входить и входят в культуру Русского Мира, но не могут войти в «Православную цивилизацию». </w:t>
      </w:r>
      <w:r w:rsidRPr="00AB4E17">
        <w:rPr>
          <w:rFonts w:asciiTheme="minorHAnsi" w:hAnsiTheme="minorHAnsi" w:cstheme="minorHAnsi"/>
          <w:color w:val="333333"/>
          <w:u w:val="single"/>
        </w:rPr>
        <w:t>Государствообразующий народ на цивилизационной ступени создаёт </w:t>
      </w:r>
      <w:r w:rsidRPr="00AB4E17">
        <w:rPr>
          <w:rFonts w:asciiTheme="minorHAnsi" w:hAnsiTheme="minorHAnsi" w:cstheme="minorHAnsi"/>
          <w:b/>
          <w:bCs/>
          <w:color w:val="333333"/>
          <w:u w:val="single"/>
        </w:rPr>
        <w:t>гражданскую политическую нацию</w:t>
      </w:r>
      <w:r w:rsidRPr="00AB4E17">
        <w:rPr>
          <w:rFonts w:asciiTheme="minorHAnsi" w:hAnsiTheme="minorHAnsi" w:cstheme="minorHAnsi"/>
          <w:color w:val="333333"/>
          <w:u w:val="single"/>
        </w:rPr>
        <w:t>, в которую на равных правах входят граждане всех национальностей.</w:t>
      </w:r>
      <w:r w:rsidRPr="00AB4E17">
        <w:rPr>
          <w:rFonts w:asciiTheme="minorHAnsi" w:hAnsiTheme="minorHAnsi" w:cstheme="minorHAnsi"/>
          <w:color w:val="333333"/>
        </w:rPr>
        <w:t> </w:t>
      </w:r>
      <w:hyperlink r:id="rId6" w:tgtFrame="_blank" w:history="1">
        <w:r w:rsidRPr="00AB4E17">
          <w:rPr>
            <w:rStyle w:val="a3"/>
            <w:rFonts w:asciiTheme="minorHAnsi" w:hAnsiTheme="minorHAnsi" w:cstheme="minorHAnsi"/>
            <w:color w:val="0077FF"/>
          </w:rPr>
          <w:t>В целях обретения национальной идеологии необходимо согласие в самоидентификации всеми гражданами себя как граждан русской нации</w:t>
        </w:r>
      </w:hyperlink>
      <w:r w:rsidRPr="00AB4E17">
        <w:rPr>
          <w:rFonts w:asciiTheme="minorHAnsi" w:hAnsiTheme="minorHAnsi" w:cstheme="minorHAnsi"/>
          <w:color w:val="333333"/>
        </w:rPr>
        <w:t>. Это достижимо, потому что является реальностью, подтверждённой историей. И непродуктивно и вредно в поиске объединяющей национальной идеологии опираться на понятие «Православная цивилизация».</w:t>
      </w:r>
    </w:p>
    <w:p w:rsidR="00AB4E17" w:rsidRPr="00AB4E17" w:rsidRDefault="00AB4E17" w:rsidP="00AB4E17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7" w:tgtFrame="_blank" w:history="1">
        <w:r w:rsidRPr="00AB4E17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AB4E17" w:rsidRPr="00AB4E17" w:rsidRDefault="00AB4E17" w:rsidP="00AB4E17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B4E17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AB4E17">
        <w:rPr>
          <w:rFonts w:asciiTheme="minorHAnsi" w:hAnsiTheme="minorHAnsi" w:cstheme="minorHAnsi"/>
          <w:color w:val="333333"/>
        </w:rPr>
        <w:t>Telegram</w:t>
      </w:r>
      <w:proofErr w:type="spellEnd"/>
      <w:r w:rsidRPr="00AB4E17">
        <w:rPr>
          <w:rFonts w:asciiTheme="minorHAnsi" w:hAnsiTheme="minorHAnsi" w:cstheme="minorHAnsi"/>
          <w:color w:val="333333"/>
        </w:rPr>
        <w:t>-канал </w:t>
      </w:r>
      <w:hyperlink r:id="rId8" w:tgtFrame="_blank" w:history="1">
        <w:r w:rsidRPr="00AB4E17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AB4E17" w:rsidRPr="00AB4E17" w:rsidRDefault="00AB4E17">
      <w:pPr>
        <w:rPr>
          <w:rFonts w:cstheme="minorHAnsi"/>
          <w:sz w:val="24"/>
          <w:szCs w:val="24"/>
        </w:rPr>
      </w:pPr>
    </w:p>
    <w:sectPr w:rsidR="00AB4E17" w:rsidRPr="00AB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17"/>
    <w:rsid w:val="0072765E"/>
    <w:rsid w:val="00AB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1C53"/>
  <w15:chartTrackingRefBased/>
  <w15:docId w15:val="{3C3C20C9-A043-4DA9-BB13-6D59D7A4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E17"/>
    <w:rPr>
      <w:color w:val="0000FF"/>
      <w:u w:val="single"/>
    </w:rPr>
  </w:style>
  <w:style w:type="character" w:styleId="a4">
    <w:name w:val="Emphasis"/>
    <w:basedOn w:val="a0"/>
    <w:uiPriority w:val="20"/>
    <w:qFormat/>
    <w:rsid w:val="00AB4E17"/>
    <w:rPr>
      <w:i/>
      <w:iCs/>
    </w:rPr>
  </w:style>
  <w:style w:type="paragraph" w:customStyle="1" w:styleId="article-renderblock">
    <w:name w:val="article-render__block"/>
    <w:basedOn w:val="a"/>
    <w:rsid w:val="00AB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siyaNeEvrop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en.yandex.ru/id/5e9438b2bfc9630fd0a329fa?integration=site_desktop&amp;place=layou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siyaNeEvropa/262" TargetMode="External"/><Relationship Id="rId5" Type="http://schemas.openxmlformats.org/officeDocument/2006/relationships/hyperlink" Target="https://t.me/sorok40russia/84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.me/sorok40russia/811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2020-05-26T13:06:00Z</dcterms:created>
  <dcterms:modified xsi:type="dcterms:W3CDTF">2020-05-26T13:06:00Z</dcterms:modified>
</cp:coreProperties>
</file>