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9B" w:rsidRDefault="007F056F">
      <w:pPr>
        <w:rPr>
          <w:rFonts w:cstheme="minorHAnsi"/>
          <w:sz w:val="24"/>
          <w:szCs w:val="24"/>
        </w:rPr>
      </w:pPr>
      <w:r w:rsidRPr="007F056F">
        <w:rPr>
          <w:rFonts w:cstheme="minorHAnsi"/>
          <w:sz w:val="24"/>
          <w:szCs w:val="24"/>
        </w:rPr>
        <w:t>Как реанимировать существующую партийную систему России?</w:t>
      </w:r>
    </w:p>
    <w:p w:rsidR="007F056F" w:rsidRPr="007F056F" w:rsidRDefault="007F056F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7F056F" w:rsidRPr="007F056F" w:rsidRDefault="007F056F">
      <w:pP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7F056F">
        <w:rPr>
          <w:rFonts w:cstheme="minorHAnsi"/>
          <w:color w:val="333333"/>
          <w:sz w:val="24"/>
          <w:szCs w:val="24"/>
          <w:shd w:val="clear" w:color="auto" w:fill="FFFFFF"/>
        </w:rPr>
        <w:t>Дискуссию по партийной системе России ведёт много ТГ-каналов: </w:t>
      </w:r>
      <w:hyperlink r:id="rId4" w:tgtFrame="_blank" w:history="1">
        <w:r w:rsidRPr="007F056F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@kremlebezBashennik</w:t>
        </w:r>
      </w:hyperlink>
      <w:r w:rsidRPr="007F056F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5" w:tgtFrame="_blank" w:history="1">
        <w:r w:rsidRPr="007F056F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@sorok40russia</w:t>
        </w:r>
      </w:hyperlink>
      <w:r w:rsidRPr="007F056F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6" w:tgtFrame="_blank" w:history="1">
        <w:r w:rsidRPr="007F056F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@Alekhin_Telega</w:t>
        </w:r>
      </w:hyperlink>
      <w:r w:rsidRPr="007F056F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7" w:tgtFrame="_blank" w:history="1">
        <w:r w:rsidRPr="007F056F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@CassandRaSach</w:t>
        </w:r>
      </w:hyperlink>
      <w:r w:rsidRPr="007F056F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8" w:tgtFrame="_blank" w:history="1">
        <w:r w:rsidRPr="007F056F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@bigtransfer2024</w:t>
        </w:r>
      </w:hyperlink>
      <w:r w:rsidRPr="007F056F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9" w:tgtFrame="_blank" w:history="1">
        <w:r w:rsidRPr="007F056F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@plutovstvo007</w:t>
        </w:r>
      </w:hyperlink>
      <w:r w:rsidRPr="007F056F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10" w:tgtFrame="_blank" w:history="1">
        <w:r w:rsidRPr="007F056F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@russica2</w:t>
        </w:r>
      </w:hyperlink>
      <w:r w:rsidRPr="007F056F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11" w:tgtFrame="_blank" w:history="1">
        <w:r w:rsidRPr="007F056F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@rus_demiurge</w:t>
        </w:r>
      </w:hyperlink>
      <w:r w:rsidRPr="007F056F">
        <w:rPr>
          <w:rFonts w:cstheme="minorHAnsi"/>
          <w:color w:val="333333"/>
          <w:sz w:val="24"/>
          <w:szCs w:val="24"/>
          <w:shd w:val="clear" w:color="auto" w:fill="FFFFFF"/>
        </w:rPr>
        <w:t>. Разговор касается почему-то только четырёх парламентских партий. На самом деле полный список партий включает около 50 названий, из них имеют право участвовать в выборах в Госдуму без сбора подписей порядка 12 партий. Возникает вопрос: </w:t>
      </w:r>
      <w:r w:rsidRPr="007F056F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почему при таком довольно богатом составе партийно-политической системы РФ в Госдуму проходят постоянно одни и те же?</w:t>
      </w:r>
    </w:p>
    <w:p w:rsidR="007F056F" w:rsidRPr="007F056F" w:rsidRDefault="007F056F" w:rsidP="007F056F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7F056F">
        <w:rPr>
          <w:rFonts w:asciiTheme="minorHAnsi" w:hAnsiTheme="minorHAnsi" w:cstheme="minorHAnsi"/>
          <w:color w:val="333333"/>
        </w:rPr>
        <w:t>Ответ очевиден: </w:t>
      </w:r>
      <w:r w:rsidRPr="007F056F">
        <w:rPr>
          <w:rFonts w:asciiTheme="minorHAnsi" w:hAnsiTheme="minorHAnsi" w:cstheme="minorHAnsi"/>
          <w:b/>
          <w:bCs/>
          <w:color w:val="333333"/>
        </w:rPr>
        <w:t>государство проводит жёсткое модерирование выборов на всех уровнях, прежде всего – в Госдуму. </w:t>
      </w:r>
      <w:r w:rsidRPr="007F056F">
        <w:rPr>
          <w:rFonts w:asciiTheme="minorHAnsi" w:hAnsiTheme="minorHAnsi" w:cstheme="minorHAnsi"/>
          <w:color w:val="333333"/>
        </w:rPr>
        <w:t xml:space="preserve">Методы известны: </w:t>
      </w:r>
      <w:proofErr w:type="spellStart"/>
      <w:r w:rsidRPr="007F056F">
        <w:rPr>
          <w:rFonts w:asciiTheme="minorHAnsi" w:hAnsiTheme="minorHAnsi" w:cstheme="minorHAnsi"/>
          <w:color w:val="333333"/>
        </w:rPr>
        <w:t>забраковка</w:t>
      </w:r>
      <w:proofErr w:type="spellEnd"/>
      <w:r w:rsidRPr="007F056F">
        <w:rPr>
          <w:rFonts w:asciiTheme="minorHAnsi" w:hAnsiTheme="minorHAnsi" w:cstheme="minorHAnsi"/>
          <w:color w:val="333333"/>
        </w:rPr>
        <w:t xml:space="preserve"> подписей, партии-</w:t>
      </w:r>
      <w:proofErr w:type="spellStart"/>
      <w:r w:rsidRPr="007F056F">
        <w:rPr>
          <w:rFonts w:asciiTheme="minorHAnsi" w:hAnsiTheme="minorHAnsi" w:cstheme="minorHAnsi"/>
          <w:color w:val="333333"/>
        </w:rPr>
        <w:t>спойлеры</w:t>
      </w:r>
      <w:proofErr w:type="spellEnd"/>
      <w:r w:rsidRPr="007F056F">
        <w:rPr>
          <w:rFonts w:asciiTheme="minorHAnsi" w:hAnsiTheme="minorHAnsi" w:cstheme="minorHAnsi"/>
          <w:color w:val="333333"/>
        </w:rPr>
        <w:t>, «беседы» с кандидатами, уголовные дела, давление на лидеров партий и т.д. </w:t>
      </w:r>
      <w:r w:rsidRPr="007F056F">
        <w:rPr>
          <w:rFonts w:asciiTheme="minorHAnsi" w:hAnsiTheme="minorHAnsi" w:cstheme="minorHAnsi"/>
          <w:b/>
          <w:bCs/>
          <w:color w:val="333333"/>
        </w:rPr>
        <w:t>Государство зорко бдит, стоя на страже сконструированной им политической системы.</w:t>
      </w:r>
      <w:r w:rsidRPr="007F056F">
        <w:rPr>
          <w:rFonts w:asciiTheme="minorHAnsi" w:hAnsiTheme="minorHAnsi" w:cstheme="minorHAnsi"/>
          <w:color w:val="333333"/>
        </w:rPr>
        <w:t> В интернете можно найти, например, захватывающую дух историю борьбы власти с Партией Дела на выборах в Иваново, Спасске-Дальнем, Сахалине.</w:t>
      </w:r>
    </w:p>
    <w:p w:rsidR="007F056F" w:rsidRPr="007F056F" w:rsidRDefault="007F056F" w:rsidP="007F056F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7F056F">
        <w:rPr>
          <w:rFonts w:asciiTheme="minorHAnsi" w:hAnsiTheme="minorHAnsi" w:cstheme="minorHAnsi"/>
          <w:color w:val="333333"/>
        </w:rPr>
        <w:t>Вот какие тепличные условия созданы – прежде всего для ЕР. </w:t>
      </w:r>
      <w:r w:rsidRPr="007F056F">
        <w:rPr>
          <w:rFonts w:asciiTheme="minorHAnsi" w:hAnsiTheme="minorHAnsi" w:cstheme="minorHAnsi"/>
          <w:color w:val="333333"/>
          <w:u w:val="single"/>
        </w:rPr>
        <w:t>Но гражданам эта симуляция демократии изрядно надоела, они стали голосовать за технических кандидатов ввиду отсутствия «кандидата против всех». </w:t>
      </w:r>
      <w:r w:rsidRPr="007F056F">
        <w:rPr>
          <w:rFonts w:asciiTheme="minorHAnsi" w:hAnsiTheme="minorHAnsi" w:cstheme="minorHAnsi"/>
          <w:color w:val="333333"/>
        </w:rPr>
        <w:t>На наш взгляд, </w:t>
      </w:r>
      <w:r w:rsidRPr="007F056F">
        <w:rPr>
          <w:rFonts w:asciiTheme="minorHAnsi" w:hAnsiTheme="minorHAnsi" w:cstheme="minorHAnsi"/>
          <w:b/>
          <w:bCs/>
          <w:color w:val="333333"/>
        </w:rPr>
        <w:t>необходимо возвращать конкуренцию в политическую сферу</w:t>
      </w:r>
      <w:r w:rsidRPr="007F056F">
        <w:rPr>
          <w:rFonts w:asciiTheme="minorHAnsi" w:hAnsiTheme="minorHAnsi" w:cstheme="minorHAnsi"/>
          <w:color w:val="333333"/>
        </w:rPr>
        <w:t>. </w:t>
      </w:r>
      <w:r w:rsidRPr="007F056F">
        <w:rPr>
          <w:rFonts w:asciiTheme="minorHAnsi" w:hAnsiTheme="minorHAnsi" w:cstheme="minorHAnsi"/>
          <w:color w:val="333333"/>
          <w:u w:val="single"/>
        </w:rPr>
        <w:t xml:space="preserve">Сделать это можно очень простым способом без всякого реформирования всей политической системы, вернув «кандидата против всех» как для </w:t>
      </w:r>
      <w:proofErr w:type="spellStart"/>
      <w:r w:rsidRPr="007F056F">
        <w:rPr>
          <w:rFonts w:asciiTheme="minorHAnsi" w:hAnsiTheme="minorHAnsi" w:cstheme="minorHAnsi"/>
          <w:color w:val="333333"/>
          <w:u w:val="single"/>
        </w:rPr>
        <w:t>одномандатников</w:t>
      </w:r>
      <w:proofErr w:type="spellEnd"/>
      <w:r w:rsidRPr="007F056F">
        <w:rPr>
          <w:rFonts w:asciiTheme="minorHAnsi" w:hAnsiTheme="minorHAnsi" w:cstheme="minorHAnsi"/>
          <w:color w:val="333333"/>
          <w:u w:val="single"/>
        </w:rPr>
        <w:t>, так и для партий (хотя лучше отменить выборы по партийным спискам).</w:t>
      </w:r>
    </w:p>
    <w:p w:rsidR="007F056F" w:rsidRPr="007F056F" w:rsidRDefault="007F056F" w:rsidP="007F056F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12" w:tgtFrame="_blank" w:history="1">
        <w:r w:rsidRPr="007F056F">
          <w:rPr>
            <w:rStyle w:val="a3"/>
            <w:rFonts w:asciiTheme="minorHAnsi" w:hAnsiTheme="minorHAnsi" w:cstheme="minorHAnsi"/>
            <w:color w:val="0077FF"/>
          </w:rPr>
          <w:t>Наши предложения</w:t>
        </w:r>
      </w:hyperlink>
      <w:r w:rsidRPr="007F056F">
        <w:rPr>
          <w:rFonts w:asciiTheme="minorHAnsi" w:hAnsiTheme="minorHAnsi" w:cstheme="minorHAnsi"/>
          <w:color w:val="333333"/>
        </w:rPr>
        <w:t> в прошлых </w:t>
      </w:r>
      <w:hyperlink r:id="rId13" w:tgtFrame="_blank" w:history="1">
        <w:r w:rsidRPr="007F056F">
          <w:rPr>
            <w:rStyle w:val="a3"/>
            <w:rFonts w:asciiTheme="minorHAnsi" w:hAnsiTheme="minorHAnsi" w:cstheme="minorHAnsi"/>
            <w:color w:val="0077FF"/>
          </w:rPr>
          <w:t>публикациях</w:t>
        </w:r>
      </w:hyperlink>
      <w:r w:rsidRPr="007F056F">
        <w:rPr>
          <w:rFonts w:asciiTheme="minorHAnsi" w:hAnsiTheme="minorHAnsi" w:cstheme="minorHAnsi"/>
          <w:color w:val="333333"/>
        </w:rPr>
        <w:t> относятся к стратегическим </w:t>
      </w:r>
      <w:hyperlink r:id="rId14" w:tgtFrame="_blank" w:history="1">
        <w:r w:rsidRPr="007F056F">
          <w:rPr>
            <w:rStyle w:val="a3"/>
            <w:rFonts w:asciiTheme="minorHAnsi" w:hAnsiTheme="minorHAnsi" w:cstheme="minorHAnsi"/>
            <w:color w:val="0077FF"/>
          </w:rPr>
          <w:t>целям</w:t>
        </w:r>
      </w:hyperlink>
      <w:r w:rsidRPr="007F056F">
        <w:rPr>
          <w:rFonts w:asciiTheme="minorHAnsi" w:hAnsiTheme="minorHAnsi" w:cstheme="minorHAnsi"/>
          <w:color w:val="333333"/>
        </w:rPr>
        <w:t>. </w:t>
      </w:r>
      <w:r w:rsidRPr="007F056F">
        <w:rPr>
          <w:rFonts w:asciiTheme="minorHAnsi" w:hAnsiTheme="minorHAnsi" w:cstheme="minorHAnsi"/>
          <w:color w:val="333333"/>
          <w:u w:val="single"/>
        </w:rPr>
        <w:t>А вот возвращение </w:t>
      </w:r>
      <w:r w:rsidRPr="007F056F">
        <w:rPr>
          <w:rFonts w:asciiTheme="minorHAnsi" w:hAnsiTheme="minorHAnsi" w:cstheme="minorHAnsi"/>
          <w:b/>
          <w:bCs/>
          <w:color w:val="333333"/>
          <w:u w:val="single"/>
        </w:rPr>
        <w:t>«кандидата против всех»</w:t>
      </w:r>
      <w:r w:rsidRPr="007F056F">
        <w:rPr>
          <w:rFonts w:asciiTheme="minorHAnsi" w:hAnsiTheme="minorHAnsi" w:cstheme="minorHAnsi"/>
          <w:color w:val="333333"/>
          <w:u w:val="single"/>
        </w:rPr>
        <w:t>, который был отменен в 2006 году как раз потому что на местных выборах он стал вдруг побеждать, очень легко реализуется и может быть очень полезно для общества и государства.</w:t>
      </w:r>
    </w:p>
    <w:p w:rsidR="007F056F" w:rsidRPr="007F056F" w:rsidRDefault="007F056F" w:rsidP="007F056F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7F056F">
        <w:rPr>
          <w:rFonts w:asciiTheme="minorHAnsi" w:hAnsiTheme="minorHAnsi" w:cstheme="minorHAnsi"/>
          <w:color w:val="333333"/>
        </w:rPr>
        <w:t>Победа </w:t>
      </w:r>
      <w:r w:rsidRPr="007F056F">
        <w:rPr>
          <w:rFonts w:asciiTheme="minorHAnsi" w:hAnsiTheme="minorHAnsi" w:cstheme="minorHAnsi"/>
          <w:b/>
          <w:bCs/>
          <w:color w:val="333333"/>
        </w:rPr>
        <w:t>«кандидата против всех»</w:t>
      </w:r>
      <w:r w:rsidRPr="007F056F">
        <w:rPr>
          <w:rFonts w:asciiTheme="minorHAnsi" w:hAnsiTheme="minorHAnsi" w:cstheme="minorHAnsi"/>
          <w:color w:val="333333"/>
        </w:rPr>
        <w:t> означает, что общество оказывает недоверие всем другим кандидатам и делает ко всем гражданам, обладающим чувством ответственности за судьбу своего Отечества, как на уровне своей Малой Родины, так и Большой, открытое предложение о выдвижении своих кандидатур для новых выборов.</w:t>
      </w:r>
    </w:p>
    <w:p w:rsidR="007F056F" w:rsidRPr="007F056F" w:rsidRDefault="007F056F" w:rsidP="007F056F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7F056F">
        <w:rPr>
          <w:rFonts w:asciiTheme="minorHAnsi" w:hAnsiTheme="minorHAnsi" w:cstheme="minorHAnsi"/>
          <w:color w:val="333333"/>
          <w:u w:val="single"/>
        </w:rPr>
        <w:t>Все проигравшие не будут иметь права выдвигаться на назначаемых новых выборах.</w:t>
      </w:r>
      <w:r w:rsidRPr="007F056F">
        <w:rPr>
          <w:rFonts w:asciiTheme="minorHAnsi" w:hAnsiTheme="minorHAnsi" w:cstheme="minorHAnsi"/>
          <w:color w:val="333333"/>
        </w:rPr>
        <w:t> </w:t>
      </w:r>
      <w:r w:rsidRPr="007F056F">
        <w:rPr>
          <w:rFonts w:asciiTheme="minorHAnsi" w:hAnsiTheme="minorHAnsi" w:cstheme="minorHAnsi"/>
          <w:b/>
          <w:bCs/>
          <w:color w:val="333333"/>
        </w:rPr>
        <w:t xml:space="preserve">Данная технология является элементом управления движением общественного организма, создаёт возможности для его саморазвития, которых он полностью лишён сегодня при существующей </w:t>
      </w:r>
      <w:proofErr w:type="spellStart"/>
      <w:r w:rsidRPr="007F056F">
        <w:rPr>
          <w:rFonts w:asciiTheme="minorHAnsi" w:hAnsiTheme="minorHAnsi" w:cstheme="minorHAnsi"/>
          <w:b/>
          <w:bCs/>
          <w:color w:val="333333"/>
        </w:rPr>
        <w:t>манипулятивной</w:t>
      </w:r>
      <w:proofErr w:type="spellEnd"/>
      <w:r w:rsidRPr="007F056F">
        <w:rPr>
          <w:rFonts w:asciiTheme="minorHAnsi" w:hAnsiTheme="minorHAnsi" w:cstheme="minorHAnsi"/>
          <w:b/>
          <w:bCs/>
          <w:color w:val="333333"/>
        </w:rPr>
        <w:t xml:space="preserve"> системе.</w:t>
      </w:r>
    </w:p>
    <w:p w:rsidR="007F056F" w:rsidRPr="007F056F" w:rsidRDefault="007F056F" w:rsidP="007F056F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7F056F">
        <w:rPr>
          <w:rFonts w:asciiTheme="minorHAnsi" w:hAnsiTheme="minorHAnsi" w:cstheme="minorHAnsi"/>
          <w:b/>
          <w:bCs/>
          <w:color w:val="333333"/>
        </w:rPr>
        <w:t>Гражданская политическая нация является живым организмом со своими законами исторического движения, главный из которых – закон экономии энергии творческих общественных сил. </w:t>
      </w:r>
      <w:r w:rsidRPr="007F056F">
        <w:rPr>
          <w:rFonts w:asciiTheme="minorHAnsi" w:hAnsiTheme="minorHAnsi" w:cstheme="minorHAnsi"/>
          <w:color w:val="333333"/>
        </w:rPr>
        <w:t>Государство должно в своих действиях учитывать этот закон, создавать </w:t>
      </w:r>
      <w:r w:rsidRPr="007F056F">
        <w:rPr>
          <w:rFonts w:asciiTheme="minorHAnsi" w:hAnsiTheme="minorHAnsi" w:cstheme="minorHAnsi"/>
          <w:b/>
          <w:bCs/>
          <w:color w:val="333333"/>
          <w:u w:val="single"/>
        </w:rPr>
        <w:t>условия для саморазвития и самосохранения нации </w:t>
      </w:r>
      <w:r w:rsidRPr="007F056F">
        <w:rPr>
          <w:rFonts w:asciiTheme="minorHAnsi" w:hAnsiTheme="minorHAnsi" w:cstheme="minorHAnsi"/>
          <w:color w:val="333333"/>
          <w:u w:val="single"/>
        </w:rPr>
        <w:t xml:space="preserve">подобно тому, как добрый садовник </w:t>
      </w:r>
      <w:proofErr w:type="spellStart"/>
      <w:r w:rsidRPr="007F056F">
        <w:rPr>
          <w:rFonts w:asciiTheme="minorHAnsi" w:hAnsiTheme="minorHAnsi" w:cstheme="minorHAnsi"/>
          <w:color w:val="333333"/>
          <w:u w:val="single"/>
        </w:rPr>
        <w:t>создает</w:t>
      </w:r>
      <w:proofErr w:type="spellEnd"/>
      <w:r w:rsidRPr="007F056F">
        <w:rPr>
          <w:rFonts w:asciiTheme="minorHAnsi" w:hAnsiTheme="minorHAnsi" w:cstheme="minorHAnsi"/>
          <w:color w:val="333333"/>
          <w:u w:val="single"/>
        </w:rPr>
        <w:t xml:space="preserve"> необходимые условия для того же деревьям своего сада. Он понимает, что деревья обладают своими внутренними законами развития, которые надо учитывать в управлении садом. А государство наше вот уже 300 лет ведёт себя не как </w:t>
      </w:r>
      <w:r w:rsidRPr="007F056F">
        <w:rPr>
          <w:rFonts w:asciiTheme="minorHAnsi" w:hAnsiTheme="minorHAnsi" w:cstheme="minorHAnsi"/>
          <w:color w:val="333333"/>
          <w:u w:val="single"/>
        </w:rPr>
        <w:lastRenderedPageBreak/>
        <w:t>садовник, а как прораб, видя в деревьях не сад, а только заготовки для производства досок и т.п.</w:t>
      </w:r>
    </w:p>
    <w:p w:rsidR="007F056F" w:rsidRPr="007F056F" w:rsidRDefault="007F056F" w:rsidP="007F056F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7F056F">
        <w:rPr>
          <w:rFonts w:asciiTheme="minorHAnsi" w:hAnsiTheme="minorHAnsi" w:cstheme="minorHAnsi"/>
          <w:color w:val="333333"/>
        </w:rPr>
        <w:t>Существующая выборная система закатывает в асфальт живой общественный организм, энергия которого непроизводительно расходуется на преодоление этой асфальтовой корки и прорывается сегодня в виде низкой явки на выборы или протестным голосованием, а в иные периоды – драматическими событиями 1917-20-х и 1990-х гг.</w:t>
      </w:r>
    </w:p>
    <w:p w:rsidR="007F056F" w:rsidRPr="007F056F" w:rsidRDefault="007F056F" w:rsidP="007F056F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7F056F">
        <w:rPr>
          <w:rFonts w:asciiTheme="minorHAnsi" w:hAnsiTheme="minorHAnsi" w:cstheme="minorHAnsi"/>
          <w:b/>
          <w:bCs/>
          <w:color w:val="333333"/>
        </w:rPr>
        <w:t>Обязательным дополнением должна стать норма (закон) об обязательном голосовании граждан.</w:t>
      </w:r>
      <w:r w:rsidRPr="007F056F">
        <w:rPr>
          <w:rFonts w:asciiTheme="minorHAnsi" w:hAnsiTheme="minorHAnsi" w:cstheme="minorHAnsi"/>
          <w:color w:val="333333"/>
        </w:rPr>
        <w:t> Предлагаемые меры адекватны </w:t>
      </w:r>
      <w:r w:rsidRPr="007F056F">
        <w:rPr>
          <w:rFonts w:asciiTheme="minorHAnsi" w:hAnsiTheme="minorHAnsi" w:cstheme="minorHAnsi"/>
          <w:b/>
          <w:bCs/>
          <w:color w:val="333333"/>
        </w:rPr>
        <w:t>требованию нации как цельного организма</w:t>
      </w:r>
      <w:r w:rsidRPr="007F056F">
        <w:rPr>
          <w:rFonts w:asciiTheme="minorHAnsi" w:hAnsiTheme="minorHAnsi" w:cstheme="minorHAnsi"/>
          <w:color w:val="333333"/>
        </w:rPr>
        <w:t> (игнорировать законы жизни которого, а тем более манипулировать им, очень опасно, как показывает нам история), потому что создают для России как страны-цивилизации </w:t>
      </w:r>
      <w:r w:rsidRPr="007F056F">
        <w:rPr>
          <w:rFonts w:asciiTheme="minorHAnsi" w:hAnsiTheme="minorHAnsi" w:cstheme="minorHAnsi"/>
          <w:b/>
          <w:bCs/>
          <w:color w:val="333333"/>
        </w:rPr>
        <w:t>необходимые условия для выхода на путь самобытного исторического движения</w:t>
      </w:r>
      <w:r w:rsidRPr="007F056F">
        <w:rPr>
          <w:rFonts w:asciiTheme="minorHAnsi" w:hAnsiTheme="minorHAnsi" w:cstheme="minorHAnsi"/>
          <w:color w:val="333333"/>
        </w:rPr>
        <w:t xml:space="preserve">. Откроется окно возможностей для попадания в социальные лифты «лучших людей» или «меритократов». И последнее: если нет политической воли и желания пойти по этому пути, то хотя бы прекратить такое </w:t>
      </w:r>
      <w:proofErr w:type="spellStart"/>
      <w:r w:rsidRPr="007F056F">
        <w:rPr>
          <w:rFonts w:asciiTheme="minorHAnsi" w:hAnsiTheme="minorHAnsi" w:cstheme="minorHAnsi"/>
          <w:color w:val="333333"/>
        </w:rPr>
        <w:t>жесткое</w:t>
      </w:r>
      <w:proofErr w:type="spellEnd"/>
      <w:r w:rsidRPr="007F056F">
        <w:rPr>
          <w:rFonts w:asciiTheme="minorHAnsi" w:hAnsiTheme="minorHAnsi" w:cstheme="minorHAnsi"/>
          <w:color w:val="333333"/>
        </w:rPr>
        <w:t xml:space="preserve"> модерирование партийной системой страны.</w:t>
      </w:r>
    </w:p>
    <w:p w:rsidR="007F056F" w:rsidRPr="007F056F" w:rsidRDefault="007F056F" w:rsidP="007F056F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15" w:tgtFrame="_blank" w:history="1">
        <w:r w:rsidRPr="007F056F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7F056F" w:rsidRPr="007F056F" w:rsidRDefault="007F056F" w:rsidP="007F056F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7F056F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7F056F">
        <w:rPr>
          <w:rFonts w:asciiTheme="minorHAnsi" w:hAnsiTheme="minorHAnsi" w:cstheme="minorHAnsi"/>
          <w:color w:val="333333"/>
        </w:rPr>
        <w:t>Telegram</w:t>
      </w:r>
      <w:proofErr w:type="spellEnd"/>
      <w:r w:rsidRPr="007F056F">
        <w:rPr>
          <w:rFonts w:asciiTheme="minorHAnsi" w:hAnsiTheme="minorHAnsi" w:cstheme="minorHAnsi"/>
          <w:color w:val="333333"/>
        </w:rPr>
        <w:t>-канал </w:t>
      </w:r>
      <w:hyperlink r:id="rId16" w:tgtFrame="_blank" w:history="1">
        <w:r w:rsidRPr="007F056F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7F056F" w:rsidRPr="007F056F" w:rsidRDefault="007F056F">
      <w:pPr>
        <w:rPr>
          <w:rFonts w:cstheme="minorHAnsi"/>
          <w:sz w:val="24"/>
          <w:szCs w:val="24"/>
        </w:rPr>
      </w:pPr>
    </w:p>
    <w:sectPr w:rsidR="007F056F" w:rsidRPr="007F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6F"/>
    <w:rsid w:val="007F056F"/>
    <w:rsid w:val="00B3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0E03"/>
  <w15:chartTrackingRefBased/>
  <w15:docId w15:val="{D7826BE0-BD2A-4E6B-A73D-286DAC58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56F"/>
    <w:rPr>
      <w:color w:val="0000FF"/>
      <w:u w:val="single"/>
    </w:rPr>
  </w:style>
  <w:style w:type="paragraph" w:customStyle="1" w:styleId="article-renderblock">
    <w:name w:val="article-render__block"/>
    <w:basedOn w:val="a"/>
    <w:rsid w:val="007F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gtransfer2024/" TargetMode="External"/><Relationship Id="rId13" Type="http://schemas.openxmlformats.org/officeDocument/2006/relationships/hyperlink" Target="https://zen.yandex.ru/media/id/5a8d1cf357906a9d2cd60b0d/aleksei-chernikov-polojenie-edinoi-rossii-nakanune-edinogo-dnia-golosovaniia-5eca4f45d09ebe58a38f27d4?integration=site_desktop&amp;place=layou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assandrasach/" TargetMode="External"/><Relationship Id="rId12" Type="http://schemas.openxmlformats.org/officeDocument/2006/relationships/hyperlink" Target="https://zen.yandex.ru/media/id/5e9438b2bfc9630fd0a329fa/v-chem-neobhodimo-dostijenie-nacionalnogo-soglasiia-chtoby-politicheskie-partii-smerti-stali-partiiami-jizni-5eccc57e80a76b6d10b61cd7?integration=site_desktop&amp;place=layou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.me/RossiyaNeEvropa" TargetMode="External"/><Relationship Id="rId1" Type="http://schemas.openxmlformats.org/officeDocument/2006/relationships/styles" Target="styles.xml"/><Relationship Id="rId6" Type="http://schemas.openxmlformats.org/officeDocument/2006/relationships/hyperlink" Target="http://alekhin_telega/" TargetMode="External"/><Relationship Id="rId11" Type="http://schemas.openxmlformats.org/officeDocument/2006/relationships/hyperlink" Target="http://rus_demiurge/" TargetMode="External"/><Relationship Id="rId5" Type="http://schemas.openxmlformats.org/officeDocument/2006/relationships/hyperlink" Target="http://sorok40russia/" TargetMode="External"/><Relationship Id="rId15" Type="http://schemas.openxmlformats.org/officeDocument/2006/relationships/hyperlink" Target="https://zen.yandex.ru/id/5e9438b2bfc9630fd0a329fa?integration=site_desktop&amp;place=layout" TargetMode="External"/><Relationship Id="rId10" Type="http://schemas.openxmlformats.org/officeDocument/2006/relationships/hyperlink" Target="http://russica2/" TargetMode="External"/><Relationship Id="rId4" Type="http://schemas.openxmlformats.org/officeDocument/2006/relationships/hyperlink" Target="http://kremlebezbashennik/" TargetMode="External"/><Relationship Id="rId9" Type="http://schemas.openxmlformats.org/officeDocument/2006/relationships/hyperlink" Target="http://plutovstvo007/" TargetMode="External"/><Relationship Id="rId14" Type="http://schemas.openxmlformats.org/officeDocument/2006/relationships/hyperlink" Target="https://zen.yandex.ru/media/id/5a8d1cf357906a9d2cd60b0d/aleksei-chernikov-krizis-partiinoi-sistemy-rf-5ecfb41546e7d518b0a2bf5d?integration=site_desktop&amp;place=lay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2020-05-29T13:34:00Z</dcterms:created>
  <dcterms:modified xsi:type="dcterms:W3CDTF">2020-05-29T13:35:00Z</dcterms:modified>
</cp:coreProperties>
</file>