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9" w:rsidRPr="005B69F9" w:rsidRDefault="005B69F9" w:rsidP="005B69F9">
      <w:pPr>
        <w:ind w:firstLine="0"/>
        <w:jc w:val="center"/>
        <w:rPr>
          <w:b/>
        </w:rPr>
      </w:pPr>
      <w:r w:rsidRPr="005B69F9">
        <w:rPr>
          <w:b/>
        </w:rPr>
        <w:t>БРЕСТСКИЙ МИР: КАК ЭТО БЫЛО</w:t>
      </w:r>
    </w:p>
    <w:p w:rsidR="003A6F22" w:rsidRDefault="003A6F22"/>
    <w:p w:rsidR="005B69F9" w:rsidRDefault="005B69F9"/>
    <w:p w:rsidR="005B69F9" w:rsidRPr="005B69F9" w:rsidRDefault="005B69F9" w:rsidP="005B69F9">
      <w:r w:rsidRPr="005B69F9">
        <w:t>В начале марта исполнилось 100 лет двум крупным историческим с</w:t>
      </w:r>
      <w:r w:rsidRPr="005B69F9">
        <w:t>о</w:t>
      </w:r>
      <w:r w:rsidRPr="005B69F9">
        <w:t>бытиям – заключению Брестского мира и началу иностранной военной и</w:t>
      </w:r>
      <w:r w:rsidRPr="005B69F9">
        <w:t>н</w:t>
      </w:r>
      <w:r w:rsidRPr="005B69F9">
        <w:t>тервенции против Советской России. Оба эти события прекрасно демонстр</w:t>
      </w:r>
      <w:r w:rsidRPr="005B69F9">
        <w:t>и</w:t>
      </w:r>
      <w:r w:rsidRPr="005B69F9">
        <w:t>руют истинное лицо политики Запада по отношению к России.</w:t>
      </w:r>
    </w:p>
    <w:p w:rsidR="005B69F9" w:rsidRDefault="005B69F9" w:rsidP="005B69F9">
      <w:r w:rsidRPr="005B69F9">
        <w:t>Одним из первых декретов Советской власти, принятых Вторым съе</w:t>
      </w:r>
      <w:r w:rsidRPr="005B69F9">
        <w:t>з</w:t>
      </w:r>
      <w:r w:rsidRPr="005B69F9">
        <w:t>дом Советов 26 октября (8 ноября) 1918 года был «Декрет о мире» – предл</w:t>
      </w:r>
      <w:r w:rsidRPr="005B69F9">
        <w:t>о</w:t>
      </w:r>
      <w:r w:rsidRPr="005B69F9">
        <w:t>жение всем воюющим в ходе Первой Мировой войны сесть за стол перегов</w:t>
      </w:r>
      <w:r w:rsidRPr="005B69F9">
        <w:t>о</w:t>
      </w:r>
      <w:r w:rsidRPr="005B69F9">
        <w:t>ров. Однако бывшие союзники России по Антанте 20 ноября (3 декабря) 1917 года наотрез отказались от предложения Советского правительства. Тогда оно вынуждено было начать переговоры с Германским блоком о заключении сепаратного мира (т.е. мира, который заключается с противником одним из союзников, без согласия других союзников). Сам этот факт дал впоследствии повод осуждать первое советское правительство за измену национальным интересам страны, а самого В.И. Ленина и руководство партии большевиков считать германскими шпионами. Эта тема сегодня активно муссируется в л</w:t>
      </w:r>
      <w:r w:rsidRPr="005B69F9">
        <w:t>и</w:t>
      </w:r>
      <w:r w:rsidRPr="005B69F9">
        <w:t xml:space="preserve">беральных СМИ и отечественными историками-западниками. Да и многие историки, позиционирующие себя православными патриотами (но по сути являющихся все теми же либералами-западниками) разделяют подобные оценки. Вот один из последних перлов подобного «патриота России до 1917 года» главного научного сотрудника </w:t>
      </w:r>
      <w:proofErr w:type="gramStart"/>
      <w:r w:rsidRPr="005B69F9">
        <w:t>института российской истории РАН Владимира Лаврова</w:t>
      </w:r>
      <w:proofErr w:type="gramEnd"/>
      <w:r w:rsidRPr="005B69F9">
        <w:t xml:space="preserve">: «Ленин и Гитлер – не одно и то же, не близнецы-братья. Но именно Ленин, подобно будущему гитлеровцу генералу Власову, пошел на сотрудничество и получил помощь от спецслужб Германии, напавшей на нашу Родину. У Ленина и Гитлера один глубинный источник поддержки </w:t>
      </w:r>
      <w:r w:rsidR="00115700" w:rsidRPr="005B69F9">
        <w:t>–</w:t>
      </w:r>
      <w:r w:rsidRPr="005B69F9">
        <w:t xml:space="preserve"> сатанинские силы, и главная цель обоих – уничтожить тысячелетнюю бог</w:t>
      </w:r>
      <w:r w:rsidRPr="005B69F9">
        <w:t>о</w:t>
      </w:r>
      <w:r w:rsidRPr="005B69F9">
        <w:t>угодную Россию»</w:t>
      </w:r>
      <w:bookmarkStart w:id="0" w:name="_ftnref1"/>
      <w:r>
        <w:rPr>
          <w:rStyle w:val="ab"/>
        </w:rPr>
        <w:endnoteReference w:id="1"/>
      </w:r>
      <w:bookmarkEnd w:id="0"/>
      <w:r w:rsidRPr="005B69F9">
        <w:t>. На первый взгляд все выглядит логично и убедител</w:t>
      </w:r>
      <w:r w:rsidRPr="005B69F9">
        <w:t>ь</w:t>
      </w:r>
      <w:r w:rsidRPr="005B69F9">
        <w:t>но. Большевики предали Россию, совершив Октябрьскую революцию (пр</w:t>
      </w:r>
      <w:r w:rsidRPr="005B69F9">
        <w:t>о</w:t>
      </w:r>
      <w:r w:rsidRPr="005B69F9">
        <w:t>стите, переворот, как учат сегодня либералы), а затем заключили позорный мир со своими хозяевами. Но это логично только на первый взгляд, с позиций сег</w:t>
      </w:r>
      <w:r w:rsidRPr="005B69F9">
        <w:t>о</w:t>
      </w:r>
      <w:r w:rsidRPr="005B69F9">
        <w:t>дняшнего дня, с точки зрения либерала-западника, или записного диванного патриота, самой большой проблемой в жизни которого был пер</w:t>
      </w:r>
      <w:r w:rsidRPr="005B69F9">
        <w:t>е</w:t>
      </w:r>
      <w:r w:rsidRPr="005B69F9">
        <w:t>нос защиты диссертации с марта на июнь. А что было на самом деле? Как действовали и мыслили люди тогда в 1918 году? Почему же был заключен этот тяжелейший мир? Кто в конечно итоге в этом виноват?</w:t>
      </w:r>
    </w:p>
    <w:p w:rsidR="005B69F9" w:rsidRDefault="005B69F9" w:rsidP="005B69F9">
      <w:r w:rsidRPr="005B69F9">
        <w:t>А было следующее: три года войны и безумные либеральные экспер</w:t>
      </w:r>
      <w:r w:rsidRPr="005B69F9">
        <w:t>и</w:t>
      </w:r>
      <w:r w:rsidRPr="005B69F9">
        <w:t>менты после Февральской революции полностью обескровили Россию. Стр</w:t>
      </w:r>
      <w:r w:rsidRPr="005B69F9">
        <w:t>а</w:t>
      </w:r>
      <w:r w:rsidRPr="005B69F9">
        <w:t>на находилась на грани экономической катастрофы. Народ устал от войны, к</w:t>
      </w:r>
      <w:r w:rsidRPr="005B69F9">
        <w:t>о</w:t>
      </w:r>
      <w:r w:rsidRPr="005B69F9">
        <w:t>торая велась с громадным напряжением сил. Позволим себе напомнить: за время войны в Россию в армию было мобилизовано 19 млн. человек (по о</w:t>
      </w:r>
      <w:r w:rsidRPr="005B69F9">
        <w:t>т</w:t>
      </w:r>
      <w:r w:rsidRPr="005B69F9">
        <w:t>ношению ко всему населению – 11,6%, по отношению к мужскому насел</w:t>
      </w:r>
      <w:r w:rsidRPr="005B69F9">
        <w:t>е</w:t>
      </w:r>
      <w:r w:rsidRPr="005B69F9">
        <w:t>нию – 22,6%)</w:t>
      </w:r>
      <w:bookmarkStart w:id="1" w:name="_ftnref2"/>
      <w:r>
        <w:rPr>
          <w:rStyle w:val="ab"/>
        </w:rPr>
        <w:endnoteReference w:id="2"/>
      </w:r>
      <w:bookmarkEnd w:id="1"/>
      <w:r w:rsidRPr="005B69F9">
        <w:t>. Если же взять самый труд</w:t>
      </w:r>
      <w:r w:rsidRPr="005B69F9">
        <w:t>о</w:t>
      </w:r>
      <w:r w:rsidRPr="005B69F9">
        <w:t>способный возраст 20-40 лет, то процент мобилизованных составил почти половину этой категории насел</w:t>
      </w:r>
      <w:r w:rsidRPr="005B69F9">
        <w:t>е</w:t>
      </w:r>
      <w:r>
        <w:lastRenderedPageBreak/>
        <w:t xml:space="preserve">ния. </w:t>
      </w:r>
      <w:r w:rsidRPr="005B69F9">
        <w:rPr>
          <w:b/>
        </w:rPr>
        <w:t>Ежедневный</w:t>
      </w:r>
      <w:r>
        <w:t xml:space="preserve"> </w:t>
      </w:r>
      <w:r w:rsidRPr="005B69F9">
        <w:t>расход на военные нужды в начале 1917 года составил 55,6 млн. рублей</w:t>
      </w:r>
      <w:bookmarkStart w:id="2" w:name="_ftnref3"/>
      <w:r>
        <w:rPr>
          <w:rStyle w:val="ab"/>
        </w:rPr>
        <w:endnoteReference w:id="3"/>
      </w:r>
      <w:bookmarkEnd w:id="2"/>
      <w:r w:rsidRPr="005B69F9">
        <w:t xml:space="preserve">. Русская армия понесла в войне наибольшие потери из всех воюющих сторон. </w:t>
      </w:r>
      <w:proofErr w:type="gramStart"/>
      <w:r w:rsidRPr="005B69F9">
        <w:t>Они составили в общей сложности 9347,3 тыс. чел</w:t>
      </w:r>
      <w:r w:rsidRPr="005B69F9">
        <w:t>о</w:t>
      </w:r>
      <w:r w:rsidRPr="005B69F9">
        <w:t xml:space="preserve">век, из них безвозвратные потери </w:t>
      </w:r>
      <w:r w:rsidR="00115700" w:rsidRPr="005B69F9">
        <w:t>–</w:t>
      </w:r>
      <w:r w:rsidRPr="005B69F9">
        <w:t xml:space="preserve"> 2 254,4 сан</w:t>
      </w:r>
      <w:r w:rsidRPr="005B69F9">
        <w:t>и</w:t>
      </w:r>
      <w:r w:rsidRPr="005B69F9">
        <w:t xml:space="preserve">тарные </w:t>
      </w:r>
      <w:r w:rsidR="00115700" w:rsidRPr="005B69F9">
        <w:t>–</w:t>
      </w:r>
      <w:r w:rsidRPr="005B69F9">
        <w:t xml:space="preserve"> 3749,0, попавшие в плен (без учета возвратившихся оттуда в ходе войны) </w:t>
      </w:r>
      <w:r w:rsidR="00115700" w:rsidRPr="005B69F9">
        <w:t>–</w:t>
      </w:r>
      <w:r w:rsidRPr="005B69F9">
        <w:t xml:space="preserve"> 3343,9 тыс. чел</w:t>
      </w:r>
      <w:r w:rsidRPr="005B69F9">
        <w:t>о</w:t>
      </w:r>
      <w:r w:rsidRPr="005B69F9">
        <w:t xml:space="preserve">век (для сравнения: общие потери Франции составили 470l,8 тыс. чел., Англии </w:t>
      </w:r>
      <w:r w:rsidR="00115700" w:rsidRPr="005B69F9">
        <w:t>–</w:t>
      </w:r>
      <w:r w:rsidRPr="005B69F9">
        <w:t xml:space="preserve"> 3303,1, Германии </w:t>
      </w:r>
      <w:r w:rsidR="00115700" w:rsidRPr="005B69F9">
        <w:t>–</w:t>
      </w:r>
      <w:r w:rsidRPr="005B69F9">
        <w:t xml:space="preserve"> 7860,0 и Австро-Венгрии </w:t>
      </w:r>
      <w:r w:rsidR="00115700" w:rsidRPr="005B69F9">
        <w:t>–</w:t>
      </w:r>
      <w:r w:rsidRPr="005B69F9">
        <w:t xml:space="preserve"> 4880,0 тыс. чел.)</w:t>
      </w:r>
      <w:bookmarkStart w:id="3" w:name="_ftnref4"/>
      <w:r>
        <w:rPr>
          <w:rStyle w:val="ab"/>
        </w:rPr>
        <w:endnoteReference w:id="4"/>
      </w:r>
      <w:bookmarkEnd w:id="3"/>
      <w:r w:rsidRPr="005B69F9">
        <w:t>. Практич</w:t>
      </w:r>
      <w:r w:rsidRPr="005B69F9">
        <w:t>е</w:t>
      </w:r>
      <w:r w:rsidRPr="005B69F9">
        <w:t>ски в ходе этой войны Россия понесла потери больше, чем во всех</w:t>
      </w:r>
      <w:proofErr w:type="gramEnd"/>
      <w:r w:rsidRPr="005B69F9">
        <w:t xml:space="preserve"> остал</w:t>
      </w:r>
      <w:r w:rsidRPr="005B69F9">
        <w:t>ь</w:t>
      </w:r>
      <w:r w:rsidRPr="005B69F9">
        <w:t xml:space="preserve">ных войнах вместе взятых за предыдущую тысячу лет. Столь большие потери привели к тому, что уже через три года военных действий в русской армии проявилось катастрофическое падение боеспособности, а в конце 1917 </w:t>
      </w:r>
      <w:r w:rsidR="00115700" w:rsidRPr="005B69F9">
        <w:t>–</w:t>
      </w:r>
      <w:r w:rsidRPr="005B69F9">
        <w:t xml:space="preserve"> начале 1918 г. она практически распалась. Это обусловливалось целым рядо</w:t>
      </w:r>
      <w:r w:rsidR="00115700">
        <w:t>м как объективных, так и субъек</w:t>
      </w:r>
      <w:r w:rsidRPr="005B69F9">
        <w:t>тивных причин. Главными из них явл</w:t>
      </w:r>
      <w:r w:rsidRPr="005B69F9">
        <w:t>я</w:t>
      </w:r>
      <w:r w:rsidRPr="005B69F9">
        <w:t>лись:</w:t>
      </w:r>
    </w:p>
    <w:p w:rsidR="005B69F9" w:rsidRDefault="005B69F9" w:rsidP="005B69F9">
      <w:r w:rsidRPr="005B69F9">
        <w:t xml:space="preserve">1. </w:t>
      </w:r>
      <w:proofErr w:type="gramStart"/>
      <w:r w:rsidRPr="005B69F9">
        <w:t>Крайне невыгодное геополитическое положение Российской имп</w:t>
      </w:r>
      <w:r w:rsidRPr="005B69F9">
        <w:t>е</w:t>
      </w:r>
      <w:r w:rsidRPr="005B69F9">
        <w:t>рии по сра</w:t>
      </w:r>
      <w:r w:rsidR="00115700">
        <w:t>внению с другими странами Антан</w:t>
      </w:r>
      <w:r w:rsidRPr="005B69F9">
        <w:t>ты, в результате чего русской армии впервые в ми</w:t>
      </w:r>
      <w:r w:rsidR="00115700">
        <w:t>ровой прак</w:t>
      </w:r>
      <w:r w:rsidRPr="005B69F9">
        <w:t>тике пришлось в течение 3,5 лет удерживать огромный фронт, как уже отмечалось, от Балтики до Черного моря (прот</w:t>
      </w:r>
      <w:r w:rsidRPr="005B69F9">
        <w:t>я</w:t>
      </w:r>
      <w:r w:rsidRPr="005B69F9">
        <w:t xml:space="preserve">женность </w:t>
      </w:r>
      <w:r w:rsidR="00115700" w:rsidRPr="005B69F9">
        <w:t>–</w:t>
      </w:r>
      <w:r w:rsidRPr="005B69F9">
        <w:t xml:space="preserve"> 1934 км), не считая 1100-километрового фронта на Кавказе, и противостоять на них объединенным силам Германии, Австро-Венгрии и Турции.</w:t>
      </w:r>
      <w:proofErr w:type="gramEnd"/>
      <w:r w:rsidRPr="005B69F9">
        <w:t xml:space="preserve"> В то же время на Западном фронте протяженностью 630 км против германской армии совместно действовали вооруженные силы Франции, А</w:t>
      </w:r>
      <w:r w:rsidRPr="005B69F9">
        <w:t>н</w:t>
      </w:r>
      <w:r w:rsidRPr="005B69F9">
        <w:t>глии и Бел</w:t>
      </w:r>
      <w:r w:rsidRPr="005B69F9">
        <w:t>ь</w:t>
      </w:r>
      <w:r w:rsidRPr="005B69F9">
        <w:t>гии, к которым в 19</w:t>
      </w:r>
      <w:r w:rsidR="00115700">
        <w:t>17 году присоединилась еще и ар</w:t>
      </w:r>
      <w:r w:rsidRPr="005B69F9">
        <w:t>мия США. Там же сраж</w:t>
      </w:r>
      <w:r>
        <w:t>ались и четыре русские бригады.</w:t>
      </w:r>
    </w:p>
    <w:p w:rsidR="005B69F9" w:rsidRDefault="005B69F9" w:rsidP="005B69F9">
      <w:r w:rsidRPr="005B69F9">
        <w:t>2. Неудовлетворительное рук</w:t>
      </w:r>
      <w:r w:rsidRPr="005B69F9">
        <w:t>о</w:t>
      </w:r>
      <w:r w:rsidRPr="005B69F9">
        <w:t>водство вооруженными силами и ходом военных действий со стороны Ве</w:t>
      </w:r>
      <w:r w:rsidRPr="005B69F9">
        <w:t>р</w:t>
      </w:r>
      <w:r w:rsidRPr="005B69F9">
        <w:t>ховного главнокомандования и царского прав</w:t>
      </w:r>
      <w:r w:rsidRPr="005B69F9">
        <w:t>и</w:t>
      </w:r>
      <w:r w:rsidRPr="005B69F9">
        <w:t>тельства, практически полная зависимость их о</w:t>
      </w:r>
      <w:r w:rsidR="00115700">
        <w:t>перативно-стратегического плани</w:t>
      </w:r>
      <w:r w:rsidRPr="005B69F9">
        <w:t>рования от требований з</w:t>
      </w:r>
      <w:r w:rsidRPr="005B69F9">
        <w:t>а</w:t>
      </w:r>
      <w:r w:rsidRPr="005B69F9">
        <w:t>падных союзников</w:t>
      </w:r>
      <w:r w:rsidR="00115700">
        <w:t xml:space="preserve"> в ущерб россий</w:t>
      </w:r>
      <w:r w:rsidRPr="005B69F9">
        <w:t>ским нац</w:t>
      </w:r>
      <w:r w:rsidRPr="005B69F9">
        <w:t>и</w:t>
      </w:r>
      <w:r>
        <w:t>ональным интересам.</w:t>
      </w:r>
    </w:p>
    <w:p w:rsidR="005B69F9" w:rsidRDefault="005B69F9" w:rsidP="005B69F9">
      <w:r w:rsidRPr="005B69F9">
        <w:t xml:space="preserve">3. </w:t>
      </w:r>
      <w:proofErr w:type="gramStart"/>
      <w:r w:rsidRPr="005B69F9">
        <w:t>Значительный социально-экономический разрыв между индустр</w:t>
      </w:r>
      <w:r w:rsidRPr="005B69F9">
        <w:t>и</w:t>
      </w:r>
      <w:r w:rsidRPr="005B69F9">
        <w:t>ально развитыми Германией, Великобританией и Францией, с одной стор</w:t>
      </w:r>
      <w:r w:rsidRPr="005B69F9">
        <w:t>о</w:t>
      </w:r>
      <w:r w:rsidRPr="005B69F9">
        <w:t>ны, и аграрно-индустриальной Ро</w:t>
      </w:r>
      <w:r w:rsidRPr="005B69F9">
        <w:t>с</w:t>
      </w:r>
      <w:r w:rsidRPr="005B69F9">
        <w:t>сией – с другой, что выражалось в крайне низком уровне материально-технического обеспечения русской армии с</w:t>
      </w:r>
      <w:r w:rsidRPr="005B69F9">
        <w:t>о</w:t>
      </w:r>
      <w:r w:rsidRPr="005B69F9">
        <w:t xml:space="preserve">временными видами вооружения, </w:t>
      </w:r>
      <w:r w:rsidR="00115700">
        <w:t>нехватке винтовок и боеприпасов,</w:t>
      </w:r>
      <w:r w:rsidRPr="005B69F9">
        <w:t xml:space="preserve"> особе</w:t>
      </w:r>
      <w:r w:rsidRPr="005B69F9">
        <w:t>н</w:t>
      </w:r>
      <w:r w:rsidRPr="005B69F9">
        <w:t>но артиллерийских (снарядный «голод»), низким образовательном уровне основной массы солдат (одетых в шинели крестьян), отсутствии у 60% нов</w:t>
      </w:r>
      <w:r w:rsidRPr="005B69F9">
        <w:t>о</w:t>
      </w:r>
      <w:r w:rsidRPr="005B69F9">
        <w:t>бранцев надлежащей военной по</w:t>
      </w:r>
      <w:r w:rsidRPr="005B69F9">
        <w:t>д</w:t>
      </w:r>
      <w:r w:rsidRPr="005B69F9">
        <w:t>готовки.</w:t>
      </w:r>
      <w:proofErr w:type="gramEnd"/>
      <w:r w:rsidRPr="005B69F9">
        <w:t xml:space="preserve"> Все это и приводило к излишним, неоправданным людск</w:t>
      </w:r>
      <w:r>
        <w:t>им потерям в Российской армии.</w:t>
      </w:r>
    </w:p>
    <w:p w:rsidR="005B69F9" w:rsidRDefault="005B69F9" w:rsidP="005B69F9">
      <w:r w:rsidRPr="005B69F9">
        <w:t>4. Своекорыстная п</w:t>
      </w:r>
      <w:r w:rsidRPr="005B69F9">
        <w:t>о</w:t>
      </w:r>
      <w:r w:rsidRPr="005B69F9">
        <w:t>литика союзников России по блоку, которые вели войну «до последнего русского солдата», используя Восточный фронт как против</w:t>
      </w:r>
      <w:r w:rsidRPr="005B69F9">
        <w:t>о</w:t>
      </w:r>
      <w:r w:rsidRPr="005B69F9">
        <w:t xml:space="preserve">вес наступлению на </w:t>
      </w:r>
      <w:proofErr w:type="gramStart"/>
      <w:r w:rsidRPr="005B69F9">
        <w:t>Западном</w:t>
      </w:r>
      <w:proofErr w:type="gramEnd"/>
      <w:r w:rsidRPr="005B69F9">
        <w:t xml:space="preserve"> и не раз вынуждая военно-политическое руко</w:t>
      </w:r>
      <w:r w:rsidR="00115700">
        <w:t>вод</w:t>
      </w:r>
      <w:r w:rsidRPr="005B69F9">
        <w:t>ство России преждевременно, без необходимой подг</w:t>
      </w:r>
      <w:r w:rsidRPr="005B69F9">
        <w:t>о</w:t>
      </w:r>
      <w:r w:rsidRPr="005B69F9">
        <w:t>товки бросать в бой войска, причем в нарушение ранее согласованных пл</w:t>
      </w:r>
      <w:r w:rsidRPr="005B69F9">
        <w:t>а</w:t>
      </w:r>
      <w:r w:rsidRPr="005B69F9">
        <w:t>нов</w:t>
      </w:r>
      <w:bookmarkStart w:id="4" w:name="_ftnref5"/>
      <w:r>
        <w:rPr>
          <w:rStyle w:val="ab"/>
        </w:rPr>
        <w:endnoteReference w:id="5"/>
      </w:r>
      <w:bookmarkEnd w:id="4"/>
      <w:r>
        <w:t>.</w:t>
      </w:r>
    </w:p>
    <w:p w:rsidR="005B69F9" w:rsidRDefault="005B69F9" w:rsidP="005B69F9">
      <w:r w:rsidRPr="005B69F9">
        <w:t>Народ устал от войны и требовал мира. Русская армия, главным вино</w:t>
      </w:r>
      <w:r w:rsidRPr="005B69F9">
        <w:t>в</w:t>
      </w:r>
      <w:r w:rsidRPr="005B69F9">
        <w:t xml:space="preserve">ником разложения которой были вовсе не большевики, как сейчас любят </w:t>
      </w:r>
      <w:r w:rsidRPr="005B69F9">
        <w:lastRenderedPageBreak/>
        <w:t>утверждать «продвинутые» историки, а тупиковая политика царского, а п</w:t>
      </w:r>
      <w:r w:rsidRPr="005B69F9">
        <w:t>о</w:t>
      </w:r>
      <w:r w:rsidRPr="005B69F9">
        <w:t>том уже абсолютно безумная политика Временного правительства, фактич</w:t>
      </w:r>
      <w:r w:rsidRPr="005B69F9">
        <w:t>е</w:t>
      </w:r>
      <w:r w:rsidRPr="005B69F9">
        <w:t>ски пер</w:t>
      </w:r>
      <w:r w:rsidRPr="005B69F9">
        <w:t>е</w:t>
      </w:r>
      <w:r w:rsidRPr="005B69F9">
        <w:t>стала существовать. Новая боеспособная армия еще не была создана. Да, в общем-то, большевики, пришедшие к власти под лозунгом прекращ</w:t>
      </w:r>
      <w:r w:rsidRPr="005B69F9">
        <w:t>е</w:t>
      </w:r>
      <w:r w:rsidRPr="005B69F9">
        <w:t>ния во</w:t>
      </w:r>
      <w:r w:rsidRPr="005B69F9">
        <w:t>й</w:t>
      </w:r>
      <w:r w:rsidRPr="005B69F9">
        <w:t>ны, исходя из чисто политических соображений, не могли изменить свою п</w:t>
      </w:r>
      <w:r w:rsidRPr="005B69F9">
        <w:t>о</w:t>
      </w:r>
      <w:r w:rsidRPr="005B69F9">
        <w:t>зиц</w:t>
      </w:r>
      <w:r>
        <w:t>ию, не рискуя потерять власть.</w:t>
      </w:r>
    </w:p>
    <w:p w:rsidR="005B69F9" w:rsidRDefault="005B69F9" w:rsidP="005B69F9">
      <w:r w:rsidRPr="005B69F9">
        <w:t>2</w:t>
      </w:r>
      <w:r>
        <w:t xml:space="preserve"> </w:t>
      </w:r>
      <w:r w:rsidRPr="005B69F9">
        <w:t>(15) декабря 1917 года в Бресте было подписано соглашение о пер</w:t>
      </w:r>
      <w:r w:rsidRPr="005B69F9">
        <w:t>е</w:t>
      </w:r>
      <w:r w:rsidRPr="005B69F9">
        <w:t>мирии, а 9 (22) декабря начались мирные переговоры. Изначально росси</w:t>
      </w:r>
      <w:r w:rsidRPr="005B69F9">
        <w:t>й</w:t>
      </w:r>
      <w:r w:rsidRPr="005B69F9">
        <w:t>ская делегация выдвинула в качестве основы для мирных переговоров при</w:t>
      </w:r>
      <w:r w:rsidRPr="005B69F9">
        <w:t>н</w:t>
      </w:r>
      <w:r w:rsidRPr="005B69F9">
        <w:t>цип дем</w:t>
      </w:r>
      <w:r w:rsidRPr="005B69F9">
        <w:t>о</w:t>
      </w:r>
      <w:r w:rsidRPr="005B69F9">
        <w:t>кратического мира без аннексий (т.е. без передачи части территории страны Герман</w:t>
      </w:r>
      <w:proofErr w:type="gramStart"/>
      <w:r w:rsidRPr="005B69F9">
        <w:t>ии и ее</w:t>
      </w:r>
      <w:proofErr w:type="gramEnd"/>
      <w:r w:rsidRPr="005B69F9">
        <w:t xml:space="preserve"> союзникам) и контр</w:t>
      </w:r>
      <w:r w:rsidRPr="005B69F9">
        <w:t>и</w:t>
      </w:r>
      <w:r w:rsidRPr="005B69F9">
        <w:t xml:space="preserve">буций (т.е. денежным выплатам в пользу германского блока). Представитель германской стороны </w:t>
      </w:r>
      <w:proofErr w:type="spellStart"/>
      <w:r w:rsidRPr="005B69F9">
        <w:t>Кюльман</w:t>
      </w:r>
      <w:proofErr w:type="spellEnd"/>
      <w:r w:rsidRPr="005B69F9">
        <w:t xml:space="preserve"> з</w:t>
      </w:r>
      <w:r w:rsidRPr="005B69F9">
        <w:t>а</w:t>
      </w:r>
      <w:r w:rsidRPr="005B69F9">
        <w:t>явил, что этот вопрос может быть решен п</w:t>
      </w:r>
      <w:r w:rsidRPr="005B69F9">
        <w:t>о</w:t>
      </w:r>
      <w:r w:rsidRPr="005B69F9">
        <w:t>ложительно только в том случае, если к основным положениям советской декларации присоединяться все страны Антанты. Правительства стран Антанты (прежде всего Англии, Франции и Италии), естественно отказались сделать это: без аннексий и ко</w:t>
      </w:r>
      <w:r w:rsidRPr="005B69F9">
        <w:t>н</w:t>
      </w:r>
      <w:r w:rsidRPr="005B69F9">
        <w:t xml:space="preserve">трибуций мир с Германией не имел для них смысла. Впрочем, и в Берлине, и в Вене это и так прекрасно понимали, а заявление </w:t>
      </w:r>
      <w:proofErr w:type="spellStart"/>
      <w:r w:rsidRPr="005B69F9">
        <w:t>Кюльмана</w:t>
      </w:r>
      <w:proofErr w:type="spellEnd"/>
      <w:r w:rsidRPr="005B69F9">
        <w:t xml:space="preserve"> было сделано только для того, чтобы переложить выну за после</w:t>
      </w:r>
      <w:r w:rsidRPr="005B69F9">
        <w:t>д</w:t>
      </w:r>
      <w:r w:rsidRPr="005B69F9">
        <w:t>ствия своих действий на Антанту. Эти события как нельзя лучше демонстрируют главную черту з</w:t>
      </w:r>
      <w:r w:rsidRPr="005B69F9">
        <w:t>а</w:t>
      </w:r>
      <w:r w:rsidRPr="005B69F9">
        <w:t>падной цивил</w:t>
      </w:r>
      <w:r w:rsidRPr="005B69F9">
        <w:t>и</w:t>
      </w:r>
      <w:r w:rsidRPr="005B69F9">
        <w:t xml:space="preserve">зации </w:t>
      </w:r>
      <w:r>
        <w:t>– насильственность и агрессию.</w:t>
      </w:r>
    </w:p>
    <w:p w:rsidR="005B69F9" w:rsidRDefault="005B69F9" w:rsidP="005B69F9">
      <w:r w:rsidRPr="005B69F9">
        <w:t>5 (18) января 1918 года германская делегация потребовала отторжения от России свыше 150 тыс. км</w:t>
      </w:r>
      <w:proofErr w:type="gramStart"/>
      <w:r w:rsidRPr="005B69F9">
        <w:rPr>
          <w:vertAlign w:val="superscript"/>
        </w:rPr>
        <w:t>2</w:t>
      </w:r>
      <w:proofErr w:type="gramEnd"/>
      <w:r>
        <w:t xml:space="preserve"> </w:t>
      </w:r>
      <w:r w:rsidRPr="005B69F9">
        <w:t>территории. Польша, Литва, часть Латвии и Западная Белоруссия должны были перейти под контроль Германии</w:t>
      </w:r>
      <w:bookmarkStart w:id="5" w:name="_ftnref6"/>
      <w:r>
        <w:rPr>
          <w:rStyle w:val="ab"/>
        </w:rPr>
        <w:endnoteReference w:id="6"/>
      </w:r>
      <w:bookmarkEnd w:id="5"/>
      <w:r w:rsidRPr="005B69F9">
        <w:t>. Подо</w:t>
      </w:r>
      <w:r w:rsidRPr="005B69F9">
        <w:t>б</w:t>
      </w:r>
      <w:r w:rsidRPr="005B69F9">
        <w:t>ные условия вызвали раскол в обществе. Даже внутри самой партии больш</w:t>
      </w:r>
      <w:r w:rsidRPr="005B69F9">
        <w:t>е</w:t>
      </w:r>
      <w:r w:rsidRPr="005B69F9">
        <w:t>виков возникла группа «левых коммунистов во главе с Н.И. Бухариным, к</w:t>
      </w:r>
      <w:r w:rsidRPr="005B69F9">
        <w:t>о</w:t>
      </w:r>
      <w:r w:rsidRPr="005B69F9">
        <w:t>торая требовала продолжения войны с Германией, даже «идя на во</w:t>
      </w:r>
      <w:r w:rsidRPr="005B69F9">
        <w:t>з</w:t>
      </w:r>
      <w:r w:rsidRPr="005B69F9">
        <w:t>можность гибели Советской власти». Правда о том, какими средствами должна была эта война вестись, и о том, что страна в принципе в данный м</w:t>
      </w:r>
      <w:r w:rsidRPr="005B69F9">
        <w:t>о</w:t>
      </w:r>
      <w:r w:rsidRPr="005B69F9">
        <w:t>мент воевать не может «революци</w:t>
      </w:r>
      <w:r w:rsidRPr="005B69F9">
        <w:t>о</w:t>
      </w:r>
      <w:r w:rsidRPr="005B69F9">
        <w:t>неры-романтики» не задумывались. Но еще большую авантюру предложил «злой гений революции» Л. Троцкий, з</w:t>
      </w:r>
      <w:r w:rsidRPr="005B69F9">
        <w:t>а</w:t>
      </w:r>
      <w:r w:rsidRPr="005B69F9">
        <w:t>нимавший в то время пост наркома (министра) иностранных дел. Он предл</w:t>
      </w:r>
      <w:r w:rsidRPr="005B69F9">
        <w:t>о</w:t>
      </w:r>
      <w:r w:rsidRPr="005B69F9">
        <w:t>жил следующее: объявить войну прекращенной, демобилизовать армию, но мирный договор при этом не подписывать.</w:t>
      </w:r>
    </w:p>
    <w:p w:rsidR="005B69F9" w:rsidRDefault="005B69F9" w:rsidP="005B69F9">
      <w:r w:rsidRPr="005B69F9">
        <w:t>17 (30) января 1918 года переговоры в Бресте возобновились. При от</w:t>
      </w:r>
      <w:r w:rsidRPr="005B69F9">
        <w:t>ъ</w:t>
      </w:r>
      <w:r w:rsidRPr="005B69F9">
        <w:t>езде в Брест между главой советской д</w:t>
      </w:r>
      <w:r w:rsidRPr="005B69F9">
        <w:t>е</w:t>
      </w:r>
      <w:r w:rsidRPr="005B69F9">
        <w:t>легации Л. Троцким и В.И. Лениным была достигнута договоренность: как можно дольше затягивать переговоры. Немцы в это время готовились к решающему наступлению на Париж на З</w:t>
      </w:r>
      <w:r w:rsidRPr="005B69F9">
        <w:t>а</w:t>
      </w:r>
      <w:r w:rsidRPr="005B69F9">
        <w:t>падном фронте</w:t>
      </w:r>
      <w:r w:rsidR="00115700">
        <w:t>,</w:t>
      </w:r>
      <w:r w:rsidRPr="005B69F9">
        <w:t xml:space="preserve"> и высока была вероятность того, что они, побоявшись в п</w:t>
      </w:r>
      <w:r w:rsidRPr="005B69F9">
        <w:t>о</w:t>
      </w:r>
      <w:r w:rsidRPr="005B69F9">
        <w:t>следний момент продолжить войну с Россией на Восточном фронте, пойдут на определенные уступки. Обстановка на переговорах была сложной. Немцы общались исключительно в ультим</w:t>
      </w:r>
      <w:r w:rsidRPr="005B69F9">
        <w:t>а</w:t>
      </w:r>
      <w:r w:rsidRPr="005B69F9">
        <w:t>тивном тоне. Они отказались допустить до переговоров делегацию Советской Украины (союзников Советской Ро</w:t>
      </w:r>
      <w:r w:rsidRPr="005B69F9">
        <w:t>с</w:t>
      </w:r>
      <w:r w:rsidRPr="005B69F9">
        <w:t>сии), подписали сепаратный мир с Центральной радой – правительством украинских националистов. Этот договор давал основание австро-</w:t>
      </w:r>
      <w:r w:rsidRPr="005B69F9">
        <w:lastRenderedPageBreak/>
        <w:t>германским войскам оккупировать Украину. Пусть кто-то скажет, что ист</w:t>
      </w:r>
      <w:r w:rsidRPr="005B69F9">
        <w:t>о</w:t>
      </w:r>
      <w:r w:rsidRPr="005B69F9">
        <w:t>рия не повторяется: не так ли сегодня Запад предпочитает не замечать «с</w:t>
      </w:r>
      <w:r w:rsidRPr="005B69F9">
        <w:t>а</w:t>
      </w:r>
      <w:r w:rsidRPr="005B69F9">
        <w:t>мопровозглашенные» ЛНР и ДНР и стремится к с</w:t>
      </w:r>
      <w:r w:rsidRPr="005B69F9">
        <w:t>о</w:t>
      </w:r>
      <w:r w:rsidRPr="005B69F9">
        <w:t>трудничеству с продажно-националистическим режимом П. Порошенко. Как и 100 лет назад, сегодня, думаю, понятно какой из режимов на Украине действительно хочет реал</w:t>
      </w:r>
      <w:r w:rsidRPr="005B69F9">
        <w:t>ь</w:t>
      </w:r>
      <w:r w:rsidRPr="005B69F9">
        <w:t>ных, а не декларированных свободы и процветания своему народу.</w:t>
      </w:r>
    </w:p>
    <w:p w:rsidR="005B69F9" w:rsidRDefault="005B69F9" w:rsidP="005B69F9">
      <w:r w:rsidRPr="005B69F9">
        <w:t>Несмотря на то, что еще было возможно затягивать переговоры, 28 я</w:t>
      </w:r>
      <w:r w:rsidRPr="005B69F9">
        <w:t>н</w:t>
      </w:r>
      <w:r w:rsidRPr="005B69F9">
        <w:t xml:space="preserve">варя (10 февраля) 1018 года Троцкий воплотил в </w:t>
      </w:r>
      <w:proofErr w:type="gramStart"/>
      <w:r w:rsidRPr="005B69F9">
        <w:t>жизнь</w:t>
      </w:r>
      <w:proofErr w:type="gramEnd"/>
      <w:r w:rsidRPr="005B69F9">
        <w:t xml:space="preserve"> задуманную ранее им авантюру, заявив, что Советская Россия войну прекращает, армию демобил</w:t>
      </w:r>
      <w:r w:rsidRPr="005B69F9">
        <w:t>и</w:t>
      </w:r>
      <w:r w:rsidRPr="005B69F9">
        <w:t>зует, а мира не подписывает. Советская делегация покинула Брест. В ответ на это немцы заявили о прекращении переговоров и возобновлении военных действий. 18 февраля в 12 часов австро-германские войска начали наступл</w:t>
      </w:r>
      <w:r w:rsidRPr="005B69F9">
        <w:t>е</w:t>
      </w:r>
      <w:r w:rsidRPr="005B69F9">
        <w:t>ние по всему фронту. После острой борьбы внутри партии большевиков, с</w:t>
      </w:r>
      <w:r w:rsidRPr="005B69F9">
        <w:t>о</w:t>
      </w:r>
      <w:r w:rsidRPr="005B69F9">
        <w:t>ветское правительство сообщило немцам о своем согласии подписать усл</w:t>
      </w:r>
      <w:r w:rsidRPr="005B69F9">
        <w:t>о</w:t>
      </w:r>
      <w:r w:rsidRPr="005B69F9">
        <w:t>вия мирного д</w:t>
      </w:r>
      <w:r w:rsidRPr="005B69F9">
        <w:t>о</w:t>
      </w:r>
      <w:r w:rsidRPr="005B69F9">
        <w:t xml:space="preserve">говора. </w:t>
      </w:r>
      <w:proofErr w:type="gramStart"/>
      <w:r w:rsidRPr="005B69F9">
        <w:t>Однако противник продолжал наступление, стремясь поставить Ро</w:t>
      </w:r>
      <w:r w:rsidRPr="005B69F9">
        <w:t>с</w:t>
      </w:r>
      <w:r w:rsidRPr="005B69F9">
        <w:t>сию на колени. 21 февраля началось активное формирование Красной Армии (декрет о ее создании был подписан еще 5 января 1918 года). 23 февраля, в результате ожесточенных боев</w:t>
      </w:r>
      <w:r w:rsidR="00115700">
        <w:t>,</w:t>
      </w:r>
      <w:r w:rsidRPr="005B69F9">
        <w:t xml:space="preserve"> малочисленным и плохо в</w:t>
      </w:r>
      <w:r w:rsidRPr="005B69F9">
        <w:t>о</w:t>
      </w:r>
      <w:r w:rsidRPr="005B69F9">
        <w:t>оруженным отрядам Красной Армии удалось сдержать немецкое наступл</w:t>
      </w:r>
      <w:r w:rsidRPr="005B69F9">
        <w:t>е</w:t>
      </w:r>
      <w:r w:rsidRPr="005B69F9">
        <w:t>ние на Петроград (именно поэтому этот день отмечался ранее как День С</w:t>
      </w:r>
      <w:r w:rsidRPr="005B69F9">
        <w:t>о</w:t>
      </w:r>
      <w:r w:rsidRPr="005B69F9">
        <w:t>ветской Армии, а сейчас отмечается как</w:t>
      </w:r>
      <w:proofErr w:type="gramEnd"/>
      <w:r w:rsidRPr="005B69F9">
        <w:t xml:space="preserve"> </w:t>
      </w:r>
      <w:proofErr w:type="gramStart"/>
      <w:r w:rsidRPr="005B69F9">
        <w:t>День Защитника Отечества).</w:t>
      </w:r>
      <w:proofErr w:type="gramEnd"/>
      <w:r w:rsidRPr="005B69F9">
        <w:t xml:space="preserve"> Тем не менее, 23 февраля германское правительство выдвинуло ультиматум, соде</w:t>
      </w:r>
      <w:r w:rsidRPr="005B69F9">
        <w:t>р</w:t>
      </w:r>
      <w:r w:rsidRPr="005B69F9">
        <w:t>жащий еще более тяжелые условия мирного договора. Оно потребовало н</w:t>
      </w:r>
      <w:r w:rsidRPr="005B69F9">
        <w:t>е</w:t>
      </w:r>
      <w:r w:rsidRPr="005B69F9">
        <w:t>медленно очистить от русских войск территорию Латвии, Эстонии, Финля</w:t>
      </w:r>
      <w:r w:rsidRPr="005B69F9">
        <w:t>н</w:t>
      </w:r>
      <w:r w:rsidRPr="005B69F9">
        <w:t>дии, Укра</w:t>
      </w:r>
      <w:r w:rsidRPr="005B69F9">
        <w:t>и</w:t>
      </w:r>
      <w:r w:rsidRPr="005B69F9">
        <w:t>ны, демобилизовать русскую армию, восстановить русско-германский торг</w:t>
      </w:r>
      <w:r w:rsidRPr="005B69F9">
        <w:t>о</w:t>
      </w:r>
      <w:r w:rsidRPr="005B69F9">
        <w:t>вый договор 1904 года</w:t>
      </w:r>
      <w:bookmarkStart w:id="6" w:name="_ftnref7"/>
      <w:r>
        <w:rPr>
          <w:rStyle w:val="ab"/>
        </w:rPr>
        <w:endnoteReference w:id="7"/>
      </w:r>
      <w:bookmarkEnd w:id="6"/>
      <w:r w:rsidRPr="005B69F9">
        <w:t>. На принятие ультиматума давалось 48 часов. После длительной и ожесточенной борьбы внутри руководства па</w:t>
      </w:r>
      <w:r w:rsidRPr="005B69F9">
        <w:t>р</w:t>
      </w:r>
      <w:r w:rsidRPr="005B69F9">
        <w:t>тии, а также с фракцией партии левых эсеров (на тот момент партия левых эсеров была с</w:t>
      </w:r>
      <w:r w:rsidRPr="005B69F9">
        <w:t>о</w:t>
      </w:r>
      <w:r w:rsidRPr="005B69F9">
        <w:t>юзником большевиков и входила в советское правительство) больши</w:t>
      </w:r>
      <w:r w:rsidRPr="005B69F9">
        <w:t>н</w:t>
      </w:r>
      <w:r w:rsidRPr="005B69F9">
        <w:t>ством голосов германские условия были приняты.</w:t>
      </w:r>
    </w:p>
    <w:p w:rsidR="005B69F9" w:rsidRDefault="005B69F9" w:rsidP="005B69F9">
      <w:r w:rsidRPr="005B69F9">
        <w:t>3 марта 1918 года Брестский мирный договор был заключен. Договор подписали: с советской стор</w:t>
      </w:r>
      <w:r w:rsidRPr="005B69F9">
        <w:t>о</w:t>
      </w:r>
      <w:r w:rsidRPr="005B69F9">
        <w:t>ны – председатель делегации Г.Я. Сокольников, Г.В. Чичерин, Г.И. Петро</w:t>
      </w:r>
      <w:r w:rsidRPr="005B69F9">
        <w:t>в</w:t>
      </w:r>
      <w:r w:rsidRPr="005B69F9">
        <w:t xml:space="preserve">ский, Л.М. </w:t>
      </w:r>
      <w:proofErr w:type="spellStart"/>
      <w:r w:rsidRPr="005B69F9">
        <w:t>Карахан</w:t>
      </w:r>
      <w:proofErr w:type="spellEnd"/>
      <w:r w:rsidRPr="005B69F9">
        <w:t xml:space="preserve">; от Германии – статс-секретарь МИД Р. </w:t>
      </w:r>
      <w:proofErr w:type="spellStart"/>
      <w:r w:rsidRPr="005B69F9">
        <w:t>Кюльман</w:t>
      </w:r>
      <w:proofErr w:type="spellEnd"/>
      <w:r w:rsidRPr="005B69F9">
        <w:t>, начальник штаба и Верховного командующего на Восто</w:t>
      </w:r>
      <w:r w:rsidRPr="005B69F9">
        <w:t>ч</w:t>
      </w:r>
      <w:r w:rsidRPr="005B69F9">
        <w:t>ном фронте генерал-майор М. Гофман; от Австро-Венгрии – министр ин</w:t>
      </w:r>
      <w:r w:rsidRPr="005B69F9">
        <w:t>о</w:t>
      </w:r>
      <w:r w:rsidRPr="005B69F9">
        <w:t xml:space="preserve">странных дел О. </w:t>
      </w:r>
      <w:proofErr w:type="spellStart"/>
      <w:r w:rsidRPr="005B69F9">
        <w:t>Чернин</w:t>
      </w:r>
      <w:proofErr w:type="spellEnd"/>
      <w:r w:rsidRPr="005B69F9">
        <w:t xml:space="preserve">; от Болгарии – посол в Вене А. </w:t>
      </w:r>
      <w:proofErr w:type="spellStart"/>
      <w:r w:rsidRPr="005B69F9">
        <w:t>Тошев</w:t>
      </w:r>
      <w:proofErr w:type="spellEnd"/>
      <w:r w:rsidRPr="005B69F9">
        <w:t>; от Турции – посол в Берлине И. Хаки-паша. Договор состоял из 14 статей и приложений к ним. Ст. 1 уст</w:t>
      </w:r>
      <w:r w:rsidRPr="005B69F9">
        <w:t>а</w:t>
      </w:r>
      <w:r w:rsidRPr="005B69F9">
        <w:t>навливала прекращение состояния войны между Советской Россией и Германским блоком. От России отторгались значительные терр</w:t>
      </w:r>
      <w:r w:rsidRPr="005B69F9">
        <w:t>и</w:t>
      </w:r>
      <w:r w:rsidRPr="005B69F9">
        <w:t xml:space="preserve">тории: Литва, Курляндия, Лифляндия, </w:t>
      </w:r>
      <w:proofErr w:type="spellStart"/>
      <w:r w:rsidRPr="005B69F9">
        <w:t>Эстляндия</w:t>
      </w:r>
      <w:proofErr w:type="spellEnd"/>
      <w:r w:rsidRPr="005B69F9">
        <w:t xml:space="preserve"> и часть Белоруссии; на Кавказе к Турции отходили Карс, </w:t>
      </w:r>
      <w:proofErr w:type="spellStart"/>
      <w:r w:rsidRPr="005B69F9">
        <w:t>Ардаган</w:t>
      </w:r>
      <w:proofErr w:type="spellEnd"/>
      <w:r w:rsidRPr="005B69F9">
        <w:t xml:space="preserve"> и </w:t>
      </w:r>
      <w:proofErr w:type="spellStart"/>
      <w:r w:rsidRPr="005B69F9">
        <w:t>Батум</w:t>
      </w:r>
      <w:proofErr w:type="spellEnd"/>
      <w:r w:rsidRPr="005B69F9">
        <w:t>. Украина и Финляндия признавались самостоятельными государствами. Германия сохраняла за с</w:t>
      </w:r>
      <w:r w:rsidRPr="005B69F9">
        <w:t>о</w:t>
      </w:r>
      <w:r w:rsidRPr="005B69F9">
        <w:t xml:space="preserve">бой стратегически важные </w:t>
      </w:r>
      <w:proofErr w:type="spellStart"/>
      <w:r w:rsidRPr="005B69F9">
        <w:t>Моонзундские</w:t>
      </w:r>
      <w:proofErr w:type="spellEnd"/>
      <w:r w:rsidRPr="005B69F9">
        <w:t xml:space="preserve"> острова в Балтийском море. Всего Россия теряла более 1 млн. км</w:t>
      </w:r>
      <w:proofErr w:type="gramStart"/>
      <w:r w:rsidRPr="005B69F9">
        <w:rPr>
          <w:vertAlign w:val="superscript"/>
        </w:rPr>
        <w:t>2</w:t>
      </w:r>
      <w:bookmarkStart w:id="7" w:name="_ftnref8"/>
      <w:proofErr w:type="gramEnd"/>
      <w:r>
        <w:rPr>
          <w:rStyle w:val="ab"/>
        </w:rPr>
        <w:endnoteReference w:id="8"/>
      </w:r>
      <w:bookmarkEnd w:id="7"/>
      <w:r>
        <w:t xml:space="preserve">. </w:t>
      </w:r>
      <w:r w:rsidRPr="005B69F9">
        <w:t>Россия обязывалась: согласно ст. 5 – дем</w:t>
      </w:r>
      <w:r w:rsidRPr="005B69F9">
        <w:t>о</w:t>
      </w:r>
      <w:r w:rsidRPr="005B69F9">
        <w:t xml:space="preserve">билизовать армию и флот, в </w:t>
      </w:r>
      <w:proofErr w:type="spellStart"/>
      <w:r w:rsidRPr="005B69F9">
        <w:t>т.ч</w:t>
      </w:r>
      <w:proofErr w:type="spellEnd"/>
      <w:r w:rsidRPr="005B69F9">
        <w:t xml:space="preserve">. части Красной Армии; по ст. 6 – признать </w:t>
      </w:r>
      <w:r w:rsidRPr="005B69F9">
        <w:lastRenderedPageBreak/>
        <w:t>договор Це</w:t>
      </w:r>
      <w:r w:rsidRPr="005B69F9">
        <w:t>н</w:t>
      </w:r>
      <w:r w:rsidRPr="005B69F9">
        <w:t>тральной рады с Германией и ее союзниками, заключить с радой мирный договор и определить границу России и Украины. Брестский мир восстанавливал крайне невыгодные для России таможенные тарифы 1904 г</w:t>
      </w:r>
      <w:r w:rsidRPr="005B69F9">
        <w:t>о</w:t>
      </w:r>
      <w:r w:rsidRPr="005B69F9">
        <w:t>да. На Ро</w:t>
      </w:r>
      <w:r w:rsidRPr="005B69F9">
        <w:t>с</w:t>
      </w:r>
      <w:r w:rsidRPr="005B69F9">
        <w:t>сию налагалась контрибуция в 6 млрд. марок.</w:t>
      </w:r>
    </w:p>
    <w:p w:rsidR="005B69F9" w:rsidRDefault="005B69F9" w:rsidP="005B69F9">
      <w:r w:rsidRPr="005B69F9">
        <w:t>Брестский мир явился самым тяжелым мирным договором, который когда-либо подписала Россия за всю свою историю. Однако страна сохранила главное – свою независимость. Ленин, убеждая противников Брестского м</w:t>
      </w:r>
      <w:r w:rsidRPr="005B69F9">
        <w:t>и</w:t>
      </w:r>
      <w:r w:rsidRPr="005B69F9">
        <w:t>ра, говорил о его временном характере, о том, что Россия сбросит его кабал</w:t>
      </w:r>
      <w:r w:rsidRPr="005B69F9">
        <w:t>ь</w:t>
      </w:r>
      <w:r w:rsidRPr="005B69F9">
        <w:t>ные условия, как только соберется с силами. Его предвидение сбылось: всего через 8 месяцев, 11 н</w:t>
      </w:r>
      <w:r w:rsidRPr="005B69F9">
        <w:t>о</w:t>
      </w:r>
      <w:r w:rsidRPr="005B69F9">
        <w:t>ября 1918 года Германия, проиграв Первую мировую войну, капитулировала. 13 ноября 1918 года Советское правительство анн</w:t>
      </w:r>
      <w:r w:rsidRPr="005B69F9">
        <w:t>у</w:t>
      </w:r>
      <w:r w:rsidRPr="005B69F9">
        <w:t>лировало Брестский мир, избавившись от его кабальных условий.</w:t>
      </w:r>
    </w:p>
    <w:p w:rsidR="005B69F9" w:rsidRDefault="005B69F9" w:rsidP="005B69F9">
      <w:r w:rsidRPr="005B69F9">
        <w:t>Почему же вообще возникла ситуация, в которой подписание Брестск</w:t>
      </w:r>
      <w:r w:rsidRPr="005B69F9">
        <w:t>о</w:t>
      </w:r>
      <w:r w:rsidRPr="005B69F9">
        <w:t>го мира стало страшной необходимостью? Насколько виноваты в ней сами большевики? Несомненно, что руководство партии, не имевшее опыта в д</w:t>
      </w:r>
      <w:r w:rsidRPr="005B69F9">
        <w:t>и</w:t>
      </w:r>
      <w:r w:rsidRPr="005B69F9">
        <w:t>пломатических делах, совершило ряд тактических ошибок. Так же несомне</w:t>
      </w:r>
      <w:r w:rsidRPr="005B69F9">
        <w:t>н</w:t>
      </w:r>
      <w:r w:rsidRPr="005B69F9">
        <w:t>но, что большую отрицательную роль в данной ситуации сыграл Троцкий, для которого слова «Россия», «Родина», «честь дипломата» были пустым звуком, а патриотизм – вообще зловещим пережитком прошлого, который надо немедленно искор</w:t>
      </w:r>
      <w:r w:rsidRPr="005B69F9">
        <w:t>е</w:t>
      </w:r>
      <w:r w:rsidRPr="005B69F9">
        <w:t>нить. Но главная ответственность лежит все же не на них. Главная отве</w:t>
      </w:r>
      <w:r w:rsidRPr="005B69F9">
        <w:t>т</w:t>
      </w:r>
      <w:r w:rsidRPr="005B69F9">
        <w:t>ственность лежит на императоре Николае II, вовлекшим страну в страшную войну, а потом, после отречения от престола, бросившим ее на произвол судьбы, на бездарных царских генералах (командующие, п</w:t>
      </w:r>
      <w:r w:rsidRPr="005B69F9">
        <w:t>о</w:t>
      </w:r>
      <w:r w:rsidRPr="005B69F9">
        <w:t>добные А.А. Брусилову – это исключение из правил), которые губили милл</w:t>
      </w:r>
      <w:r w:rsidRPr="005B69F9">
        <w:t>и</w:t>
      </w:r>
      <w:r w:rsidRPr="005B69F9">
        <w:t>оны русских солдат в бесплодных атаках. Еще большая ответственность л</w:t>
      </w:r>
      <w:r w:rsidRPr="005B69F9">
        <w:t>е</w:t>
      </w:r>
      <w:r w:rsidRPr="005B69F9">
        <w:t>жит на либерал</w:t>
      </w:r>
      <w:r w:rsidRPr="005B69F9">
        <w:t>ь</w:t>
      </w:r>
      <w:r w:rsidRPr="005B69F9">
        <w:t xml:space="preserve">ных клоунах – Керенском, Милюкове, </w:t>
      </w:r>
      <w:proofErr w:type="spellStart"/>
      <w:r w:rsidRPr="005B69F9">
        <w:t>Гучкове</w:t>
      </w:r>
      <w:proofErr w:type="spellEnd"/>
      <w:r w:rsidRPr="005B69F9">
        <w:t>, Терещенко и им подобных членам Временного правительства, которые придя к власти, полностью ра</w:t>
      </w:r>
      <w:r w:rsidRPr="005B69F9">
        <w:t>з</w:t>
      </w:r>
      <w:r w:rsidRPr="005B69F9">
        <w:t>валили систему управления, обороны и безопасности страны. Именно они, в первую очередь семимильными шагами вели Россию к Брес</w:t>
      </w:r>
      <w:r w:rsidRPr="005B69F9">
        <w:t>т</w:t>
      </w:r>
      <w:r w:rsidRPr="005B69F9">
        <w:t>скому миру. Огромная доля ответственности лежит на союзниках по Анта</w:t>
      </w:r>
      <w:r w:rsidRPr="005B69F9">
        <w:t>н</w:t>
      </w:r>
      <w:r w:rsidRPr="005B69F9">
        <w:t>те, которые</w:t>
      </w:r>
      <w:r w:rsidR="00115700">
        <w:t>,</w:t>
      </w:r>
      <w:r w:rsidRPr="005B69F9">
        <w:t xml:space="preserve"> </w:t>
      </w:r>
      <w:proofErr w:type="gramStart"/>
      <w:r w:rsidRPr="005B69F9">
        <w:t>использовав</w:t>
      </w:r>
      <w:proofErr w:type="gramEnd"/>
      <w:r w:rsidRPr="005B69F9">
        <w:t xml:space="preserve"> Россию в своих интересах, высушив ее до капли, бросили на произвол судьбы, один на один с германским агрессором.</w:t>
      </w:r>
    </w:p>
    <w:p w:rsidR="005B69F9" w:rsidRDefault="005B69F9" w:rsidP="005B69F9">
      <w:r w:rsidRPr="005B69F9">
        <w:t>Какое собственно нам дело до Брестского мира? Сегодня не только главных действующих лиц этой исторической драмы, но даже тех, кто по</w:t>
      </w:r>
      <w:r w:rsidRPr="005B69F9">
        <w:t>м</w:t>
      </w:r>
      <w:r w:rsidRPr="005B69F9">
        <w:t>нит, как это было, уже давно нет в живых. Исчезли навсегда с карты Австро-Венгрия, кайзеровская Германия, османская Турция. Может быть, просто з</w:t>
      </w:r>
      <w:r w:rsidRPr="005B69F9">
        <w:t>а</w:t>
      </w:r>
      <w:r w:rsidRPr="005B69F9">
        <w:t>крыть эту неприятную страницу и забыть о ней? Но ведь история для того и существ</w:t>
      </w:r>
      <w:r w:rsidRPr="005B69F9">
        <w:t>у</w:t>
      </w:r>
      <w:r w:rsidRPr="005B69F9">
        <w:t>ет, чтобы извлекать из нее уроки. Что же мы сегодня можем извлечь из соб</w:t>
      </w:r>
      <w:r w:rsidRPr="005B69F9">
        <w:t>ы</w:t>
      </w:r>
      <w:r w:rsidRPr="005B69F9">
        <w:t>тий столетней давности?</w:t>
      </w:r>
    </w:p>
    <w:p w:rsidR="005B69F9" w:rsidRDefault="005B69F9" w:rsidP="005B69F9">
      <w:r w:rsidRPr="005B69F9">
        <w:rPr>
          <w:b/>
        </w:rPr>
        <w:t>Урок первый.</w:t>
      </w:r>
      <w:r>
        <w:t xml:space="preserve"> </w:t>
      </w:r>
      <w:r w:rsidRPr="005B69F9">
        <w:t>Нужна сильная боеспособная армия, само существов</w:t>
      </w:r>
      <w:r w:rsidRPr="005B69F9">
        <w:t>а</w:t>
      </w:r>
      <w:r w:rsidRPr="005B69F9">
        <w:t>ние которой способно отбить у потенциального врага желание развязать во</w:t>
      </w:r>
      <w:r w:rsidRPr="005B69F9">
        <w:t>й</w:t>
      </w:r>
      <w:r w:rsidRPr="005B69F9">
        <w:t>ну против России, иначе, как гениально заметил О. фон Бисмарк: «Госуда</w:t>
      </w:r>
      <w:r w:rsidRPr="005B69F9">
        <w:t>р</w:t>
      </w:r>
      <w:r w:rsidRPr="005B69F9">
        <w:t>ство, которое не хочет кормить свою армию, будет кормить чужую».</w:t>
      </w:r>
    </w:p>
    <w:p w:rsidR="005B69F9" w:rsidRDefault="005B69F9" w:rsidP="005B69F9">
      <w:r w:rsidRPr="005B69F9">
        <w:rPr>
          <w:b/>
        </w:rPr>
        <w:t>Урок второй.</w:t>
      </w:r>
      <w:r>
        <w:t xml:space="preserve"> </w:t>
      </w:r>
      <w:r w:rsidRPr="005B69F9">
        <w:t>Россия должна действовать только во имя собственных интересов, меньше всего заботясь о том, «что о нас подумают там – в цив</w:t>
      </w:r>
      <w:r w:rsidRPr="005B69F9">
        <w:t>и</w:t>
      </w:r>
      <w:r w:rsidRPr="005B69F9">
        <w:lastRenderedPageBreak/>
        <w:t>лизованном мире». Именно подобному лейтмотиву политики последнего русского имп</w:t>
      </w:r>
      <w:r w:rsidRPr="005B69F9">
        <w:t>е</w:t>
      </w:r>
      <w:r w:rsidRPr="005B69F9">
        <w:t>ратора страна во многом обязана втягиванием ее в мировую бойню.</w:t>
      </w:r>
    </w:p>
    <w:p w:rsidR="005B69F9" w:rsidRDefault="005B69F9" w:rsidP="005B69F9">
      <w:r w:rsidRPr="005B69F9">
        <w:rPr>
          <w:b/>
        </w:rPr>
        <w:t>Урок третий.</w:t>
      </w:r>
      <w:r>
        <w:t xml:space="preserve"> </w:t>
      </w:r>
      <w:r w:rsidRPr="005B69F9">
        <w:t>Необходимо комплексно развивать собственную пр</w:t>
      </w:r>
      <w:r w:rsidRPr="005B69F9">
        <w:t>о</w:t>
      </w:r>
      <w:r w:rsidRPr="005B69F9">
        <w:t>мышленность, «реальный сектор экономики». Нужна новая индустриализ</w:t>
      </w:r>
      <w:r w:rsidRPr="005B69F9">
        <w:t>а</w:t>
      </w:r>
      <w:r w:rsidRPr="005B69F9">
        <w:t>ция. Именно отставание в индустриальном развитии от Запада, способств</w:t>
      </w:r>
      <w:r w:rsidRPr="005B69F9">
        <w:t>о</w:t>
      </w:r>
      <w:r w:rsidRPr="005B69F9">
        <w:t>вало складыванию катастрофического экономического положения страны, что было одной из главных причин революций 1917 года в России. В то вр</w:t>
      </w:r>
      <w:r w:rsidRPr="005B69F9">
        <w:t>е</w:t>
      </w:r>
      <w:r w:rsidRPr="005B69F9">
        <w:t>мя как проведенная в 30 годы ХХ века индустриализация была одной из главных причин нашей Победы во Второй Мировой войне.</w:t>
      </w:r>
    </w:p>
    <w:p w:rsidR="005B69F9" w:rsidRPr="005B69F9" w:rsidRDefault="005B69F9" w:rsidP="005B69F9">
      <w:r w:rsidRPr="005B69F9">
        <w:rPr>
          <w:b/>
        </w:rPr>
        <w:t>Урок четвертый.</w:t>
      </w:r>
      <w:r>
        <w:t xml:space="preserve"> </w:t>
      </w:r>
      <w:r w:rsidRPr="005B69F9">
        <w:t>Запад всегда рассматривал Россию не как равного партнера, а как источник сре</w:t>
      </w:r>
      <w:proofErr w:type="gramStart"/>
      <w:r w:rsidRPr="005B69F9">
        <w:t>дств дл</w:t>
      </w:r>
      <w:proofErr w:type="gramEnd"/>
      <w:r w:rsidRPr="005B69F9">
        <w:t>я подпитки своей агрессивной цивилиз</w:t>
      </w:r>
      <w:r w:rsidRPr="005B69F9">
        <w:t>а</w:t>
      </w:r>
      <w:r w:rsidRPr="005B69F9">
        <w:t>ции, как разменную монету в своей дипломатической игре. Наиболее ярко в те годы это прояв</w:t>
      </w:r>
      <w:r w:rsidRPr="005B69F9">
        <w:t>и</w:t>
      </w:r>
      <w:r w:rsidRPr="005B69F9">
        <w:t>лось в интервенции против Советской России. Впрочем, это уже тема для следующей статьи.</w:t>
      </w:r>
    </w:p>
    <w:p w:rsidR="005B69F9" w:rsidRPr="005B69F9" w:rsidRDefault="005B69F9" w:rsidP="005B69F9"/>
    <w:p w:rsidR="005B69F9" w:rsidRDefault="005B69F9" w:rsidP="005B69F9"/>
    <w:p w:rsidR="005B69F9" w:rsidRDefault="005B69F9" w:rsidP="005B69F9">
      <w:r w:rsidRPr="005B69F9">
        <w:t>12.03.2018</w:t>
      </w:r>
    </w:p>
    <w:p w:rsidR="005B69F9" w:rsidRDefault="005B69F9" w:rsidP="005B69F9">
      <w:pPr>
        <w:jc w:val="right"/>
      </w:pPr>
    </w:p>
    <w:p w:rsidR="005B69F9" w:rsidRDefault="005B69F9" w:rsidP="005B69F9">
      <w:pPr>
        <w:jc w:val="right"/>
      </w:pPr>
    </w:p>
    <w:p w:rsidR="005B69F9" w:rsidRDefault="005B69F9" w:rsidP="005B69F9">
      <w:pPr>
        <w:jc w:val="right"/>
      </w:pPr>
      <w:r w:rsidRPr="005B69F9">
        <w:t>Черников А.В.</w:t>
      </w:r>
    </w:p>
    <w:p w:rsidR="005B69F9" w:rsidRDefault="005B69F9" w:rsidP="005B69F9">
      <w:pPr>
        <w:jc w:val="right"/>
      </w:pPr>
      <w:r>
        <w:t xml:space="preserve">старший научный </w:t>
      </w:r>
      <w:r w:rsidRPr="005B69F9">
        <w:t>сотрудник Курского филиала</w:t>
      </w:r>
    </w:p>
    <w:p w:rsidR="005B69F9" w:rsidRDefault="005B69F9" w:rsidP="005B69F9">
      <w:pPr>
        <w:jc w:val="right"/>
      </w:pPr>
      <w:r w:rsidRPr="005B69F9">
        <w:t xml:space="preserve">Института русско-славянских </w:t>
      </w:r>
      <w:r>
        <w:t>и</w:t>
      </w:r>
      <w:r w:rsidRPr="005B69F9">
        <w:t>сследований им. Н.Я.</w:t>
      </w:r>
      <w:r>
        <w:t xml:space="preserve"> </w:t>
      </w:r>
      <w:r w:rsidRPr="005B69F9">
        <w:t>Данилевск</w:t>
      </w:r>
      <w:r w:rsidRPr="005B69F9">
        <w:t>о</w:t>
      </w:r>
      <w:r w:rsidRPr="005B69F9">
        <w:t>го,</w:t>
      </w:r>
    </w:p>
    <w:p w:rsidR="005B69F9" w:rsidRDefault="005B69F9" w:rsidP="005B69F9">
      <w:pPr>
        <w:jc w:val="right"/>
      </w:pPr>
      <w:r w:rsidRPr="005B69F9">
        <w:t>кандидат исторических наук</w:t>
      </w:r>
    </w:p>
    <w:p w:rsidR="00731285" w:rsidRDefault="00731285" w:rsidP="005B69F9">
      <w:pPr>
        <w:jc w:val="right"/>
      </w:pPr>
    </w:p>
    <w:p w:rsidR="00731285" w:rsidRPr="005B69F9" w:rsidRDefault="00731285" w:rsidP="005B69F9">
      <w:pPr>
        <w:jc w:val="right"/>
      </w:pPr>
      <w:bookmarkStart w:id="8" w:name="_GoBack"/>
      <w:bookmarkEnd w:id="8"/>
    </w:p>
    <w:sectPr w:rsidR="00731285" w:rsidRPr="005B69F9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54" w:rsidRDefault="00260654" w:rsidP="005B69F9">
      <w:r>
        <w:separator/>
      </w:r>
    </w:p>
  </w:endnote>
  <w:endnote w:type="continuationSeparator" w:id="0">
    <w:p w:rsidR="00260654" w:rsidRDefault="00260654" w:rsidP="005B69F9">
      <w:r>
        <w:continuationSeparator/>
      </w:r>
    </w:p>
  </w:endnote>
  <w:endnote w:id="1">
    <w:p w:rsidR="005B69F9" w:rsidRPr="008D4B4C" w:rsidRDefault="005B69F9" w:rsidP="008D4B4C">
      <w:r w:rsidRPr="008D4B4C">
        <w:rPr>
          <w:sz w:val="20"/>
          <w:szCs w:val="20"/>
          <w:vertAlign w:val="superscript"/>
        </w:rPr>
        <w:endnoteRef/>
      </w:r>
      <w:r w:rsidR="008D4B4C" w:rsidRPr="008D4B4C">
        <w:rPr>
          <w:sz w:val="20"/>
          <w:szCs w:val="20"/>
        </w:rPr>
        <w:t>Отставной полковник судится со священником из-за Ленина</w:t>
      </w:r>
      <w:r w:rsidR="008D4B4C">
        <w:rPr>
          <w:sz w:val="20"/>
          <w:szCs w:val="20"/>
        </w:rPr>
        <w:t xml:space="preserve"> // Сайт</w:t>
      </w:r>
      <w:r w:rsidR="008D4B4C" w:rsidRPr="008D4B4C">
        <w:rPr>
          <w:sz w:val="20"/>
          <w:szCs w:val="20"/>
        </w:rPr>
        <w:t xml:space="preserve"> </w:t>
      </w:r>
      <w:r w:rsidR="008D4B4C">
        <w:rPr>
          <w:sz w:val="20"/>
          <w:szCs w:val="20"/>
        </w:rPr>
        <w:t>е</w:t>
      </w:r>
      <w:r w:rsidR="008D4B4C" w:rsidRPr="008D4B4C">
        <w:rPr>
          <w:sz w:val="20"/>
          <w:szCs w:val="20"/>
        </w:rPr>
        <w:t>жемесячн</w:t>
      </w:r>
      <w:r w:rsidR="008D4B4C">
        <w:rPr>
          <w:sz w:val="20"/>
          <w:szCs w:val="20"/>
        </w:rPr>
        <w:t>ого</w:t>
      </w:r>
      <w:r w:rsidR="008D4B4C" w:rsidRPr="008D4B4C">
        <w:rPr>
          <w:sz w:val="20"/>
          <w:szCs w:val="20"/>
        </w:rPr>
        <w:t xml:space="preserve"> общ</w:t>
      </w:r>
      <w:r w:rsidR="008D4B4C" w:rsidRPr="008D4B4C">
        <w:rPr>
          <w:sz w:val="20"/>
          <w:szCs w:val="20"/>
        </w:rPr>
        <w:t>е</w:t>
      </w:r>
      <w:r w:rsidR="008D4B4C">
        <w:rPr>
          <w:sz w:val="20"/>
          <w:szCs w:val="20"/>
        </w:rPr>
        <w:t>ственно-политического журнала «Гражданин-Созидатель»</w:t>
      </w:r>
      <w:r w:rsidR="008D4B4C" w:rsidRPr="008D4B4C">
        <w:rPr>
          <w:sz w:val="20"/>
          <w:szCs w:val="20"/>
        </w:rPr>
        <w:t xml:space="preserve">. </w:t>
      </w:r>
      <w:r w:rsidR="008D4B4C" w:rsidRPr="008D4B4C">
        <w:rPr>
          <w:sz w:val="20"/>
          <w:szCs w:val="20"/>
          <w:lang w:val="en-US"/>
        </w:rPr>
        <w:t>URL</w:t>
      </w:r>
      <w:r w:rsidR="008D4B4C" w:rsidRPr="008D4B4C">
        <w:rPr>
          <w:sz w:val="20"/>
          <w:szCs w:val="20"/>
        </w:rPr>
        <w:t>:</w:t>
      </w:r>
      <w:r w:rsidRPr="008D4B4C">
        <w:rPr>
          <w:sz w:val="20"/>
          <w:szCs w:val="20"/>
        </w:rPr>
        <w:t xml:space="preserve"> </w:t>
      </w:r>
      <w:hyperlink r:id="rId1" w:history="1">
        <w:r w:rsidR="008D4B4C" w:rsidRPr="00697083">
          <w:rPr>
            <w:rStyle w:val="a3"/>
            <w:sz w:val="20"/>
            <w:szCs w:val="20"/>
            <w:lang w:val="en-US"/>
          </w:rPr>
          <w:t>http</w:t>
        </w:r>
        <w:r w:rsidR="008D4B4C" w:rsidRPr="008D4B4C">
          <w:rPr>
            <w:rStyle w:val="a3"/>
            <w:sz w:val="20"/>
            <w:szCs w:val="20"/>
          </w:rPr>
          <w:t>://</w:t>
        </w:r>
        <w:r w:rsidR="008D4B4C" w:rsidRPr="00697083">
          <w:rPr>
            <w:rStyle w:val="a3"/>
            <w:sz w:val="20"/>
            <w:szCs w:val="20"/>
            <w:lang w:val="en-US"/>
          </w:rPr>
          <w:t>www</w:t>
        </w:r>
        <w:r w:rsidR="008D4B4C" w:rsidRPr="008D4B4C">
          <w:rPr>
            <w:rStyle w:val="a3"/>
            <w:sz w:val="20"/>
            <w:szCs w:val="20"/>
          </w:rPr>
          <w:t>.</w:t>
        </w:r>
        <w:proofErr w:type="spellStart"/>
        <w:r w:rsidR="008D4B4C" w:rsidRPr="00697083">
          <w:rPr>
            <w:rStyle w:val="a3"/>
            <w:sz w:val="20"/>
            <w:szCs w:val="20"/>
            <w:lang w:val="en-US"/>
          </w:rPr>
          <w:t>grso</w:t>
        </w:r>
        <w:proofErr w:type="spellEnd"/>
        <w:r w:rsidR="008D4B4C" w:rsidRPr="008D4B4C">
          <w:rPr>
            <w:rStyle w:val="a3"/>
            <w:sz w:val="20"/>
            <w:szCs w:val="20"/>
          </w:rPr>
          <w:t>.</w:t>
        </w:r>
        <w:proofErr w:type="spellStart"/>
        <w:r w:rsidR="008D4B4C" w:rsidRPr="00697083">
          <w:rPr>
            <w:rStyle w:val="a3"/>
            <w:sz w:val="20"/>
            <w:szCs w:val="20"/>
            <w:lang w:val="en-US"/>
          </w:rPr>
          <w:t>ru</w:t>
        </w:r>
        <w:proofErr w:type="spellEnd"/>
        <w:r w:rsidR="008D4B4C" w:rsidRPr="008D4B4C">
          <w:rPr>
            <w:rStyle w:val="a3"/>
            <w:sz w:val="20"/>
            <w:szCs w:val="20"/>
          </w:rPr>
          <w:t>/</w:t>
        </w:r>
        <w:r w:rsidR="008D4B4C" w:rsidRPr="00697083">
          <w:rPr>
            <w:rStyle w:val="a3"/>
            <w:sz w:val="20"/>
            <w:szCs w:val="20"/>
            <w:lang w:val="en-US"/>
          </w:rPr>
          <w:t>articles</w:t>
        </w:r>
        <w:r w:rsidR="008D4B4C" w:rsidRPr="008D4B4C">
          <w:rPr>
            <w:rStyle w:val="a3"/>
            <w:sz w:val="20"/>
            <w:szCs w:val="20"/>
          </w:rPr>
          <w:t>/</w:t>
        </w:r>
        <w:proofErr w:type="spellStart"/>
        <w:r w:rsidR="008D4B4C" w:rsidRPr="00697083">
          <w:rPr>
            <w:rStyle w:val="a3"/>
            <w:sz w:val="20"/>
            <w:szCs w:val="20"/>
            <w:lang w:val="en-US"/>
          </w:rPr>
          <w:t>otstavnoj</w:t>
        </w:r>
        <w:proofErr w:type="spellEnd"/>
        <w:r w:rsidR="008D4B4C" w:rsidRPr="008D4B4C">
          <w:rPr>
            <w:rStyle w:val="a3"/>
            <w:sz w:val="20"/>
            <w:szCs w:val="20"/>
          </w:rPr>
          <w:t>-</w:t>
        </w:r>
        <w:proofErr w:type="spellStart"/>
        <w:r w:rsidR="008D4B4C" w:rsidRPr="00697083">
          <w:rPr>
            <w:rStyle w:val="a3"/>
            <w:sz w:val="20"/>
            <w:szCs w:val="20"/>
            <w:lang w:val="en-US"/>
          </w:rPr>
          <w:t>polkovnik</w:t>
        </w:r>
        <w:proofErr w:type="spellEnd"/>
        <w:r w:rsidR="008D4B4C" w:rsidRPr="008D4B4C">
          <w:rPr>
            <w:rStyle w:val="a3"/>
            <w:sz w:val="20"/>
            <w:szCs w:val="20"/>
          </w:rPr>
          <w:t>-</w:t>
        </w:r>
        <w:proofErr w:type="spellStart"/>
        <w:r w:rsidR="008D4B4C" w:rsidRPr="00697083">
          <w:rPr>
            <w:rStyle w:val="a3"/>
            <w:sz w:val="20"/>
            <w:szCs w:val="20"/>
            <w:lang w:val="en-US"/>
          </w:rPr>
          <w:t>suditsya</w:t>
        </w:r>
        <w:proofErr w:type="spellEnd"/>
        <w:r w:rsidR="008D4B4C" w:rsidRPr="008D4B4C">
          <w:rPr>
            <w:rStyle w:val="a3"/>
            <w:sz w:val="20"/>
            <w:szCs w:val="20"/>
          </w:rPr>
          <w:t>-</w:t>
        </w:r>
        <w:r w:rsidR="008D4B4C" w:rsidRPr="00697083">
          <w:rPr>
            <w:rStyle w:val="a3"/>
            <w:sz w:val="20"/>
            <w:szCs w:val="20"/>
            <w:lang w:val="en-US"/>
          </w:rPr>
          <w:t>so</w:t>
        </w:r>
        <w:r w:rsidR="008D4B4C" w:rsidRPr="008D4B4C">
          <w:rPr>
            <w:rStyle w:val="a3"/>
            <w:sz w:val="20"/>
            <w:szCs w:val="20"/>
          </w:rPr>
          <w:t>.</w:t>
        </w:r>
        <w:r w:rsidR="008D4B4C" w:rsidRPr="00697083">
          <w:rPr>
            <w:rStyle w:val="a3"/>
            <w:sz w:val="20"/>
            <w:szCs w:val="20"/>
            <w:lang w:val="en-US"/>
          </w:rPr>
          <w:t>html</w:t>
        </w:r>
      </w:hyperlink>
      <w:r w:rsidR="008D4B4C">
        <w:rPr>
          <w:sz w:val="20"/>
          <w:szCs w:val="20"/>
        </w:rPr>
        <w:t xml:space="preserve"> (дата опубликования: 07.03.2018).</w:t>
      </w:r>
    </w:p>
  </w:endnote>
  <w:endnote w:id="2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Строков А.А. Истор</w:t>
      </w:r>
      <w:r>
        <w:t>ия военного искусства. Т. 5. С</w:t>
      </w:r>
      <w:r w:rsidR="00115700">
        <w:t>Пб</w:t>
      </w:r>
      <w:proofErr w:type="gramStart"/>
      <w:r w:rsidR="00115700">
        <w:t xml:space="preserve">.: </w:t>
      </w:r>
      <w:proofErr w:type="gramEnd"/>
      <w:r w:rsidR="00115700">
        <w:t xml:space="preserve">Омега-Полигон, 1994. </w:t>
      </w:r>
      <w:r w:rsidRPr="005B69F9">
        <w:t>С. 662.</w:t>
      </w:r>
    </w:p>
  </w:endnote>
  <w:endnote w:id="3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Строков А.А. История военного ис</w:t>
      </w:r>
      <w:r>
        <w:t>кусства. Т. 5. С</w:t>
      </w:r>
      <w:r w:rsidRPr="005B69F9">
        <w:t>П</w:t>
      </w:r>
      <w:r w:rsidR="00115700">
        <w:t>б</w:t>
      </w:r>
      <w:proofErr w:type="gramStart"/>
      <w:r w:rsidR="00115700">
        <w:t xml:space="preserve">.: </w:t>
      </w:r>
      <w:proofErr w:type="gramEnd"/>
      <w:r w:rsidR="00115700">
        <w:t>Омега-Полигон, 1994.</w:t>
      </w:r>
      <w:r w:rsidRPr="005B69F9">
        <w:t xml:space="preserve"> С. 662.</w:t>
      </w:r>
    </w:p>
  </w:endnote>
  <w:endnote w:id="4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Отечественная военная история. В трех томах. Т.2-3. М.: Издател</w:t>
      </w:r>
      <w:r w:rsidRPr="005B69F9">
        <w:t>ь</w:t>
      </w:r>
      <w:r w:rsidR="00115700">
        <w:t>ский дом «Звонница-МГ», 2003.</w:t>
      </w:r>
      <w:r w:rsidRPr="005B69F9">
        <w:t xml:space="preserve"> С. 142.</w:t>
      </w:r>
    </w:p>
  </w:endnote>
  <w:endnote w:id="5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Отечественная военная история. В трех томах. Т.2-3. М.: Издател</w:t>
      </w:r>
      <w:r w:rsidRPr="005B69F9">
        <w:t>ь</w:t>
      </w:r>
      <w:r w:rsidR="00115700">
        <w:t>ский дом «Звонница-МГ», 2003.</w:t>
      </w:r>
      <w:r w:rsidRPr="005B69F9">
        <w:t xml:space="preserve"> С. 143.</w:t>
      </w:r>
    </w:p>
  </w:endnote>
  <w:endnote w:id="6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Гражданская война и военная и</w:t>
      </w:r>
      <w:r w:rsidR="00115700">
        <w:t>нтервенция в СССР. Энциклопедия</w:t>
      </w:r>
      <w:r w:rsidRPr="005B69F9">
        <w:t xml:space="preserve"> / гл. редактор С.С. Хромов. И</w:t>
      </w:r>
      <w:r w:rsidRPr="005B69F9">
        <w:t>з</w:t>
      </w:r>
      <w:r w:rsidRPr="005B69F9">
        <w:t>дание второе. М.:</w:t>
      </w:r>
      <w:r w:rsidR="00115700">
        <w:t xml:space="preserve"> Советская энциклопедия, 1987.</w:t>
      </w:r>
      <w:r w:rsidRPr="005B69F9">
        <w:t xml:space="preserve"> С. 73.</w:t>
      </w:r>
    </w:p>
  </w:endnote>
  <w:endnote w:id="7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Гражданская война и военная и</w:t>
      </w:r>
      <w:r w:rsidR="00115700">
        <w:t>нтервенция в СССР. Энциклопедия</w:t>
      </w:r>
      <w:r w:rsidRPr="005B69F9">
        <w:t xml:space="preserve"> / гл. редактор С.С. Хромов. И</w:t>
      </w:r>
      <w:r w:rsidRPr="005B69F9">
        <w:t>з</w:t>
      </w:r>
      <w:r w:rsidRPr="005B69F9">
        <w:t>дание второе. М.:</w:t>
      </w:r>
      <w:r w:rsidR="00115700">
        <w:t xml:space="preserve"> Советская энциклопедия, 1987.</w:t>
      </w:r>
      <w:r w:rsidRPr="005B69F9">
        <w:t xml:space="preserve"> С. 73.</w:t>
      </w:r>
    </w:p>
  </w:endnote>
  <w:endnote w:id="8">
    <w:p w:rsidR="005B69F9" w:rsidRDefault="005B69F9">
      <w:pPr>
        <w:pStyle w:val="a9"/>
      </w:pPr>
      <w:r>
        <w:rPr>
          <w:rStyle w:val="ab"/>
        </w:rPr>
        <w:endnoteRef/>
      </w:r>
      <w:r>
        <w:t xml:space="preserve"> </w:t>
      </w:r>
      <w:r w:rsidRPr="005B69F9">
        <w:t>Гражданская война и военная и</w:t>
      </w:r>
      <w:r w:rsidR="00115700">
        <w:t>нтервенция в СССР. Энциклопедия</w:t>
      </w:r>
      <w:r w:rsidRPr="005B69F9">
        <w:t xml:space="preserve"> / гл. редактор С.С. Хромов. И</w:t>
      </w:r>
      <w:r w:rsidRPr="005B69F9">
        <w:t>з</w:t>
      </w:r>
      <w:r w:rsidRPr="005B69F9">
        <w:t>дание второе. М.:</w:t>
      </w:r>
      <w:r w:rsidR="00115700">
        <w:t xml:space="preserve"> Советская энциклопедия, 1987.</w:t>
      </w:r>
      <w:r w:rsidRPr="005B69F9">
        <w:t xml:space="preserve"> С. 74.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02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B69F9" w:rsidRPr="005B69F9" w:rsidRDefault="005B69F9" w:rsidP="005B69F9">
        <w:pPr>
          <w:pStyle w:val="a7"/>
          <w:jc w:val="center"/>
          <w:rPr>
            <w:sz w:val="24"/>
            <w:szCs w:val="24"/>
          </w:rPr>
        </w:pPr>
        <w:r w:rsidRPr="005B69F9">
          <w:rPr>
            <w:sz w:val="24"/>
            <w:szCs w:val="24"/>
          </w:rPr>
          <w:fldChar w:fldCharType="begin"/>
        </w:r>
        <w:r w:rsidRPr="005B69F9">
          <w:rPr>
            <w:sz w:val="24"/>
            <w:szCs w:val="24"/>
          </w:rPr>
          <w:instrText>PAGE   \* MERGEFORMAT</w:instrText>
        </w:r>
        <w:r w:rsidRPr="005B69F9">
          <w:rPr>
            <w:sz w:val="24"/>
            <w:szCs w:val="24"/>
          </w:rPr>
          <w:fldChar w:fldCharType="separate"/>
        </w:r>
        <w:r w:rsidR="00731285">
          <w:rPr>
            <w:noProof/>
            <w:sz w:val="24"/>
            <w:szCs w:val="24"/>
          </w:rPr>
          <w:t>6</w:t>
        </w:r>
        <w:r w:rsidRPr="005B69F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54" w:rsidRDefault="00260654" w:rsidP="005B69F9">
      <w:r>
        <w:separator/>
      </w:r>
    </w:p>
  </w:footnote>
  <w:footnote w:type="continuationSeparator" w:id="0">
    <w:p w:rsidR="00260654" w:rsidRDefault="00260654" w:rsidP="005B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F6"/>
    <w:rsid w:val="00115700"/>
    <w:rsid w:val="00260654"/>
    <w:rsid w:val="003A6F22"/>
    <w:rsid w:val="00556EF6"/>
    <w:rsid w:val="005B69F9"/>
    <w:rsid w:val="00731285"/>
    <w:rsid w:val="008D4B4C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9F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9F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B69F9"/>
    <w:rPr>
      <w:color w:val="0000FF"/>
      <w:u w:val="single"/>
    </w:rPr>
  </w:style>
  <w:style w:type="character" w:styleId="a4">
    <w:name w:val="Strong"/>
    <w:basedOn w:val="a0"/>
    <w:uiPriority w:val="22"/>
    <w:qFormat/>
    <w:rsid w:val="005B69F9"/>
    <w:rPr>
      <w:b/>
      <w:bCs/>
    </w:rPr>
  </w:style>
  <w:style w:type="character" w:customStyle="1" w:styleId="articlecopy">
    <w:name w:val="article_copy"/>
    <w:basedOn w:val="a0"/>
    <w:rsid w:val="005B69F9"/>
  </w:style>
  <w:style w:type="character" w:customStyle="1" w:styleId="author">
    <w:name w:val="author"/>
    <w:basedOn w:val="a0"/>
    <w:rsid w:val="005B69F9"/>
  </w:style>
  <w:style w:type="paragraph" w:styleId="a5">
    <w:name w:val="header"/>
    <w:basedOn w:val="a"/>
    <w:link w:val="a6"/>
    <w:uiPriority w:val="99"/>
    <w:unhideWhenUsed/>
    <w:rsid w:val="005B6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9F9"/>
  </w:style>
  <w:style w:type="paragraph" w:styleId="a7">
    <w:name w:val="footer"/>
    <w:basedOn w:val="a"/>
    <w:link w:val="a8"/>
    <w:uiPriority w:val="99"/>
    <w:unhideWhenUsed/>
    <w:rsid w:val="005B6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9F9"/>
  </w:style>
  <w:style w:type="paragraph" w:styleId="a9">
    <w:name w:val="endnote text"/>
    <w:basedOn w:val="a"/>
    <w:link w:val="aa"/>
    <w:uiPriority w:val="99"/>
    <w:semiHidden/>
    <w:unhideWhenUsed/>
    <w:rsid w:val="005B69F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69F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6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9F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9F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B69F9"/>
    <w:rPr>
      <w:color w:val="0000FF"/>
      <w:u w:val="single"/>
    </w:rPr>
  </w:style>
  <w:style w:type="character" w:styleId="a4">
    <w:name w:val="Strong"/>
    <w:basedOn w:val="a0"/>
    <w:uiPriority w:val="22"/>
    <w:qFormat/>
    <w:rsid w:val="005B69F9"/>
    <w:rPr>
      <w:b/>
      <w:bCs/>
    </w:rPr>
  </w:style>
  <w:style w:type="character" w:customStyle="1" w:styleId="articlecopy">
    <w:name w:val="article_copy"/>
    <w:basedOn w:val="a0"/>
    <w:rsid w:val="005B69F9"/>
  </w:style>
  <w:style w:type="character" w:customStyle="1" w:styleId="author">
    <w:name w:val="author"/>
    <w:basedOn w:val="a0"/>
    <w:rsid w:val="005B69F9"/>
  </w:style>
  <w:style w:type="paragraph" w:styleId="a5">
    <w:name w:val="header"/>
    <w:basedOn w:val="a"/>
    <w:link w:val="a6"/>
    <w:uiPriority w:val="99"/>
    <w:unhideWhenUsed/>
    <w:rsid w:val="005B6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9F9"/>
  </w:style>
  <w:style w:type="paragraph" w:styleId="a7">
    <w:name w:val="footer"/>
    <w:basedOn w:val="a"/>
    <w:link w:val="a8"/>
    <w:uiPriority w:val="99"/>
    <w:unhideWhenUsed/>
    <w:rsid w:val="005B6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9F9"/>
  </w:style>
  <w:style w:type="paragraph" w:styleId="a9">
    <w:name w:val="endnote text"/>
    <w:basedOn w:val="a"/>
    <w:link w:val="aa"/>
    <w:uiPriority w:val="99"/>
    <w:semiHidden/>
    <w:unhideWhenUsed/>
    <w:rsid w:val="005B69F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69F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6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so.ru/articles/otstavnoj-polkovnik-suditsya-s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4AA5-C35D-4981-8F60-48683CF6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2019-03-01T09:07:00Z</dcterms:created>
  <dcterms:modified xsi:type="dcterms:W3CDTF">2019-03-01T09:36:00Z</dcterms:modified>
</cp:coreProperties>
</file>