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0D" w:rsidRPr="00CA570D" w:rsidRDefault="00CA570D" w:rsidP="00CA570D">
      <w:pPr>
        <w:ind w:firstLine="0"/>
        <w:jc w:val="center"/>
        <w:rPr>
          <w:b/>
          <w:lang w:val="en-US"/>
        </w:rPr>
      </w:pPr>
      <w:r w:rsidRPr="00CA570D">
        <w:rPr>
          <w:b/>
        </w:rPr>
        <w:t xml:space="preserve">ИСТОРИЧЕСКАЯ СУДЬБА ИСПАНИИ </w:t>
      </w:r>
    </w:p>
    <w:p w:rsidR="00CA570D" w:rsidRPr="00CA570D" w:rsidRDefault="00CA570D" w:rsidP="00CA570D">
      <w:pPr>
        <w:ind w:firstLine="0"/>
        <w:jc w:val="center"/>
      </w:pPr>
      <w:r w:rsidRPr="00CA570D">
        <w:rPr>
          <w:b/>
        </w:rPr>
        <w:t>КАК УРОК ПРАВИТЕЛЯМ РОССИИ</w:t>
      </w:r>
    </w:p>
    <w:p w:rsidR="003A6F22" w:rsidRPr="002E7117" w:rsidRDefault="003A6F22"/>
    <w:p w:rsidR="00CA570D" w:rsidRPr="002E7117" w:rsidRDefault="00CA570D"/>
    <w:p w:rsidR="00CA570D" w:rsidRPr="00CA570D" w:rsidRDefault="00CA570D" w:rsidP="00CA570D">
      <w:r w:rsidRPr="00CA570D">
        <w:t>Сегодня Россия продолжает двигаться экономическим курсом, опред</w:t>
      </w:r>
      <w:r w:rsidRPr="00CA570D">
        <w:t>е</w:t>
      </w:r>
      <w:r w:rsidRPr="00CA570D">
        <w:t>ленным либеральными реформаторами, в основе которого по-прежнему остается сырьевая экономика, обеспечивающая приток нефтедолларов в страну. Правда, в последнее время политическая элита заговорила о необх</w:t>
      </w:r>
      <w:r w:rsidRPr="00CA570D">
        <w:t>о</w:t>
      </w:r>
      <w:r w:rsidRPr="00CA570D">
        <w:t>димости подъема сельского хозяйства, в котором видят чуть ли не основу б</w:t>
      </w:r>
      <w:r w:rsidRPr="00CA570D">
        <w:t>у</w:t>
      </w:r>
      <w:r w:rsidRPr="00CA570D">
        <w:t>дущего эко</w:t>
      </w:r>
      <w:r>
        <w:t>номического процветания страны.</w:t>
      </w:r>
    </w:p>
    <w:p w:rsidR="00CA570D" w:rsidRPr="00CA570D" w:rsidRDefault="00CA570D" w:rsidP="00CA570D">
      <w:r w:rsidRPr="00CA570D">
        <w:t>В сочетании с экспортом энергоносителей сельское хозяйство обесп</w:t>
      </w:r>
      <w:r w:rsidRPr="00CA570D">
        <w:t>е</w:t>
      </w:r>
      <w:r w:rsidRPr="00CA570D">
        <w:t>чит и продовольственную безопасность страны, и приток валюты за счет эк</w:t>
      </w:r>
      <w:r w:rsidRPr="00CA570D">
        <w:t>с</w:t>
      </w:r>
      <w:r w:rsidRPr="00CA570D">
        <w:t>порта сельскохозяйственных продуктов. Действительно, казалось бы, к чему развивать промышленность это долгое, затратное и трудоемкое дело, треб</w:t>
      </w:r>
      <w:r w:rsidRPr="00CA570D">
        <w:t>у</w:t>
      </w:r>
      <w:r w:rsidRPr="00CA570D">
        <w:t>ющее комплексного государственного подхода, больших капиталовложений, трудозатрат, напряжения экономики. Вместо этого можно получить валюту путем экспорта энергоресурсов и (</w:t>
      </w:r>
      <w:r w:rsidRPr="00CA570D">
        <w:rPr>
          <w:b/>
        </w:rPr>
        <w:t>возможно!</w:t>
      </w:r>
      <w:r w:rsidRPr="00CA570D">
        <w:t>) сельхозпродукции, а затем к</w:t>
      </w:r>
      <w:r w:rsidRPr="00CA570D">
        <w:t>у</w:t>
      </w:r>
      <w:r w:rsidRPr="00CA570D">
        <w:t xml:space="preserve">пить все необходимое за границей. Россия ведь все равно останется великой державой (куда она денется!) и «заграница» будет </w:t>
      </w:r>
      <w:proofErr w:type="gramStart"/>
      <w:r w:rsidRPr="00CA570D">
        <w:t>счастлива</w:t>
      </w:r>
      <w:proofErr w:type="gramEnd"/>
      <w:r w:rsidRPr="00CA570D">
        <w:t xml:space="preserve"> торговать с ней.</w:t>
      </w:r>
    </w:p>
    <w:p w:rsidR="00CA570D" w:rsidRDefault="00CA570D" w:rsidP="00CA570D">
      <w:pPr>
        <w:rPr>
          <w:lang w:val="en-US"/>
        </w:rPr>
      </w:pPr>
      <w:r w:rsidRPr="00CA570D">
        <w:t>Взгляды эти прочно утвердились не только в прозападной части либ</w:t>
      </w:r>
      <w:r w:rsidRPr="00CA570D">
        <w:t>е</w:t>
      </w:r>
      <w:r w:rsidRPr="00CA570D">
        <w:t>ралов (от этих ничего другого и ждать не приходится), но и среди той части либеральной политической элиты, которую можно назвать «политическими патриотами»</w:t>
      </w:r>
      <w:bookmarkStart w:id="0" w:name="_ednref1"/>
      <w:r w:rsidR="002E7117">
        <w:rPr>
          <w:rStyle w:val="af"/>
        </w:rPr>
        <w:endnoteReference w:id="1"/>
      </w:r>
      <w:bookmarkEnd w:id="0"/>
      <w:r w:rsidRPr="00CA570D">
        <w:t>. Беда в том, что взгляды эти, как и сама подобная ситуация не уникальны. Примеры подобной экономической политики уже встречались в мировой истории. Почти 500 лет назад подобного курса придерживались при испанском королевском дворе. При всей несхожести идеологической до</w:t>
      </w:r>
      <w:r w:rsidRPr="00CA570D">
        <w:t>к</w:t>
      </w:r>
      <w:r w:rsidRPr="00CA570D">
        <w:t>трины российских либералов и испанской абсолютистской католической м</w:t>
      </w:r>
      <w:r w:rsidRPr="00CA570D">
        <w:t>о</w:t>
      </w:r>
      <w:r w:rsidRPr="00CA570D">
        <w:t>нархии, их экономический курс имеет довольно схожие черты. Рассмо</w:t>
      </w:r>
      <w:r w:rsidRPr="00CA570D">
        <w:t>т</w:t>
      </w:r>
      <w:r w:rsidRPr="00CA570D">
        <w:t>рим подробнее этот вопрос.</w:t>
      </w:r>
    </w:p>
    <w:p w:rsidR="00CA570D" w:rsidRPr="00CA570D" w:rsidRDefault="00CA570D" w:rsidP="00CA570D">
      <w:r w:rsidRPr="00CA570D">
        <w:t>Завоевав к концу XVI в. Современную Латинскую Америку (а это вся Южная Америка, включая Бразилию, т.к. Португалия входила тогда в состав Испании, а также южная часть Северной Америки), часть Северной и Це</w:t>
      </w:r>
      <w:r w:rsidRPr="00CA570D">
        <w:t>н</w:t>
      </w:r>
      <w:r w:rsidRPr="00CA570D">
        <w:t>тральной Африки, Испания превратилась в крупнейшую по территории де</w:t>
      </w:r>
      <w:r w:rsidRPr="00CA570D">
        <w:t>р</w:t>
      </w:r>
      <w:r w:rsidRPr="00CA570D">
        <w:t xml:space="preserve">жаву мира. Испанские торговые и военные корабли бороздили все океаны мира; испанской армии, преисполненной религиозного фанатизма, не было </w:t>
      </w:r>
      <w:proofErr w:type="gramStart"/>
      <w:r w:rsidRPr="00CA570D">
        <w:t>равных</w:t>
      </w:r>
      <w:proofErr w:type="gramEnd"/>
      <w:r w:rsidRPr="00CA570D">
        <w:t xml:space="preserve"> в Западном полушарии; даже турецкий султан, перед которым треп</w:t>
      </w:r>
      <w:r w:rsidRPr="00CA570D">
        <w:t>е</w:t>
      </w:r>
      <w:r w:rsidRPr="00CA570D">
        <w:t>тали тогда все европейские государства, не рисковал встречаться в бою с и</w:t>
      </w:r>
      <w:r w:rsidRPr="00CA570D">
        <w:t>с</w:t>
      </w:r>
      <w:r w:rsidRPr="00CA570D">
        <w:t>панцами.</w:t>
      </w:r>
    </w:p>
    <w:p w:rsidR="00CA570D" w:rsidRPr="00CA570D" w:rsidRDefault="00CA570D" w:rsidP="00CA570D">
      <w:r w:rsidRPr="00CA570D">
        <w:t>Ландшафт Испании и природные условия отличались разнообразием: здесь встречались и обширные равнины, пригодные для выращивания пш</w:t>
      </w:r>
      <w:r w:rsidRPr="00CA570D">
        <w:t>е</w:t>
      </w:r>
      <w:r w:rsidRPr="00CA570D">
        <w:t>ницы, и горные пастбища с прекрасными выпасами для скота, и холмы, на которых возделывался виноград, оливки, фруктовые деревья. На юге страны мориски (потомки арабов, принявших христианство), применяя ирригацию, создали высокоразвитое сельское хозяйство.</w:t>
      </w:r>
    </w:p>
    <w:p w:rsidR="00CA570D" w:rsidRPr="002E7117" w:rsidRDefault="00CA570D" w:rsidP="00CA570D">
      <w:r w:rsidRPr="00CA570D">
        <w:lastRenderedPageBreak/>
        <w:t>Испанское сельское хозяйство могло бы процветать: в его продукции и сырье постоянно нуждались колонии в Америке. Обилие высококачестве</w:t>
      </w:r>
      <w:r w:rsidRPr="00CA570D">
        <w:t>н</w:t>
      </w:r>
      <w:r w:rsidRPr="00CA570D">
        <w:t>ной овечьей шерсти, производимой в Испании, могло стать основой для ра</w:t>
      </w:r>
      <w:r w:rsidRPr="00CA570D">
        <w:t>з</w:t>
      </w:r>
      <w:r w:rsidRPr="00CA570D">
        <w:t>вития текстильной промышленности в городе и деревне. Однако вместо этого уже в середине XVII в. Испания оказалась в состоянии глубокого экономич</w:t>
      </w:r>
      <w:r w:rsidRPr="00CA570D">
        <w:t>е</w:t>
      </w:r>
      <w:r w:rsidRPr="00CA570D">
        <w:t>ского кризиса. Почему это произошло? Почему страна, имевшая все возмо</w:t>
      </w:r>
      <w:r w:rsidRPr="00CA570D">
        <w:t>ж</w:t>
      </w:r>
      <w:r w:rsidRPr="00CA570D">
        <w:t>ности для того, чтобы стать лидером Западного мира превратилась во втор</w:t>
      </w:r>
      <w:r w:rsidRPr="00CA570D">
        <w:t>о</w:t>
      </w:r>
      <w:r w:rsidRPr="00CA570D">
        <w:t>сортное государство, отброшенное на обочину мировой истории? Существ</w:t>
      </w:r>
      <w:r w:rsidRPr="00CA570D">
        <w:t>у</w:t>
      </w:r>
      <w:r w:rsidRPr="00CA570D">
        <w:t>ет множество причин: политических, социальных, культурных, экономич</w:t>
      </w:r>
      <w:r w:rsidRPr="00CA570D">
        <w:t>е</w:t>
      </w:r>
      <w:r w:rsidRPr="00CA570D">
        <w:t>ских, религиозных, национальных. Не касаясь остальных причин, рассмо</w:t>
      </w:r>
      <w:r w:rsidRPr="00CA570D">
        <w:t>т</w:t>
      </w:r>
      <w:r w:rsidRPr="00CA570D">
        <w:t>рим лишь экономические аспекты проблемы.</w:t>
      </w:r>
    </w:p>
    <w:p w:rsidR="00CA570D" w:rsidRPr="002E7117" w:rsidRDefault="00CA570D" w:rsidP="00CA570D">
      <w:r w:rsidRPr="00CA570D">
        <w:t>Огромная, охватывающая несколько континентов держава испанских королей создавала множество проблем в управлении и нуждалась в огромном чиновничьем аппарате. Чиновники по определению – непроизводящий (т.е. убыточный) сектор экономики, и чем их больше по отношению к произв</w:t>
      </w:r>
      <w:r w:rsidRPr="00CA570D">
        <w:t>о</w:t>
      </w:r>
      <w:r w:rsidRPr="00CA570D">
        <w:t>дящему сектору, тем больше нагрузка на экономику. Чиновников надо с</w:t>
      </w:r>
      <w:r w:rsidRPr="00CA570D">
        <w:t>о</w:t>
      </w:r>
      <w:r w:rsidRPr="00CA570D">
        <w:t>держать. Дороже всего это обходилось налогоплательщикам. Налоги разор</w:t>
      </w:r>
      <w:r w:rsidRPr="00CA570D">
        <w:t>я</w:t>
      </w:r>
      <w:r w:rsidRPr="00CA570D">
        <w:t>ли крестьян, ремесленников, торговцев. Однако содержание армии чиновн</w:t>
      </w:r>
      <w:r w:rsidRPr="00CA570D">
        <w:t>и</w:t>
      </w:r>
      <w:r w:rsidRPr="00CA570D">
        <w:t>ков вовсе не гарантировало эффективного управления. На местах, особенно в колониях, они были фактически бесконтрольны. Правительство видело в</w:t>
      </w:r>
      <w:r w:rsidRPr="00CA570D">
        <w:t>ы</w:t>
      </w:r>
      <w:r w:rsidRPr="00CA570D">
        <w:t>ход в создании все новых контролирующих управлений, разного рода пол</w:t>
      </w:r>
      <w:r w:rsidRPr="00CA570D">
        <w:t>и</w:t>
      </w:r>
      <w:r w:rsidRPr="00CA570D">
        <w:t>цейских органов, но ситуация не улучшалась – чиновников становилось все больше, налоги росли. Крестьяне, вынужденные занимать деньги под залог своих земель у ростовщиков, часто теряли свои наделы, будучи не в состо</w:t>
      </w:r>
      <w:r w:rsidRPr="00CA570D">
        <w:t>я</w:t>
      </w:r>
      <w:r w:rsidRPr="00CA570D">
        <w:t>нии расплатиться с долгами. Тем, кто продолжал работать на земле, госуда</w:t>
      </w:r>
      <w:r w:rsidRPr="00CA570D">
        <w:t>р</w:t>
      </w:r>
      <w:r w:rsidRPr="00CA570D">
        <w:t>ство запретило поднимать цены на зерно; это делало производство зерновых невыгодным и вскоре привело к сокращению посевов пшеницы. Испания, всегда вывозившая хлеб, стала ввозить его из-за границы. Тяжелыми налог</w:t>
      </w:r>
      <w:r w:rsidRPr="00CA570D">
        <w:t>а</w:t>
      </w:r>
      <w:r w:rsidRPr="00CA570D">
        <w:t xml:space="preserve">ми облагались и все торговые сделки: с каждой в казну брали 10% (такой налог назывался </w:t>
      </w:r>
      <w:proofErr w:type="spellStart"/>
      <w:r w:rsidRPr="00CA570D">
        <w:t>алькабала</w:t>
      </w:r>
      <w:proofErr w:type="spellEnd"/>
      <w:r w:rsidRPr="00CA570D">
        <w:t>), что сильно стесняло развитие торговли. Налог</w:t>
      </w:r>
      <w:r w:rsidRPr="00CA570D">
        <w:t>о</w:t>
      </w:r>
      <w:r w:rsidRPr="00CA570D">
        <w:t>вая система съедала почти половину доходов населения.</w:t>
      </w:r>
    </w:p>
    <w:p w:rsidR="00CA570D" w:rsidRPr="00CA570D" w:rsidRDefault="00CA570D" w:rsidP="00CA570D">
      <w:r w:rsidRPr="00CA570D">
        <w:t>Выход из сложившейся ситуации можно было бы найти в широком развитии местного самоуправления, но испанская монархия, проводившая политику жесткой централизации, старалась наоборот ограничивать местное самоуправление в Испании (не говоря уже о том, чтобы развивать его в кол</w:t>
      </w:r>
      <w:r w:rsidRPr="00CA570D">
        <w:t>о</w:t>
      </w:r>
      <w:r w:rsidRPr="00CA570D">
        <w:t>ниях). В итоге число чиновников, контролирующих и полицейских органов, а соответственно и расходы на них продолжали расти. Все это тяжким брем</w:t>
      </w:r>
      <w:r w:rsidRPr="00CA570D">
        <w:t>е</w:t>
      </w:r>
      <w:r>
        <w:t>нем ложилось на экономику.</w:t>
      </w:r>
      <w:r w:rsidRPr="00CA570D">
        <w:t xml:space="preserve"> </w:t>
      </w:r>
      <w:r w:rsidRPr="00CA570D">
        <w:rPr>
          <w:b/>
          <w:i/>
        </w:rPr>
        <w:t>Не этим ли путем идет сегодня Россия, ув</w:t>
      </w:r>
      <w:r w:rsidRPr="00CA570D">
        <w:rPr>
          <w:b/>
          <w:i/>
        </w:rPr>
        <w:t>е</w:t>
      </w:r>
      <w:r w:rsidRPr="00CA570D">
        <w:rPr>
          <w:b/>
          <w:i/>
        </w:rPr>
        <w:t>личивая до бесконечности чиновничий аппарат? Сегодня армия чиновн</w:t>
      </w:r>
      <w:r w:rsidRPr="00CA570D">
        <w:rPr>
          <w:b/>
          <w:i/>
        </w:rPr>
        <w:t>и</w:t>
      </w:r>
      <w:r w:rsidRPr="00CA570D">
        <w:rPr>
          <w:b/>
          <w:i/>
        </w:rPr>
        <w:t>ков и разного рода правоохранительных органов значительно превышает численность российской армии. В итоге чиновников все больше, порядка все меньше, нагрузка на реальный сектор экономики растет.</w:t>
      </w:r>
    </w:p>
    <w:p w:rsidR="00CA570D" w:rsidRPr="00CA570D" w:rsidRDefault="00CA570D" w:rsidP="00CA570D">
      <w:r w:rsidRPr="00CA570D">
        <w:t>Однако сама по себе орда чиновников – еще не самая страшная напасть. В конце концов, ни одно государство мира не обходилось без апп</w:t>
      </w:r>
      <w:r w:rsidRPr="00CA570D">
        <w:t>а</w:t>
      </w:r>
      <w:r w:rsidRPr="00CA570D">
        <w:t>рата управления. Вопрос только в его разумной численности и целесообра</w:t>
      </w:r>
      <w:r w:rsidRPr="00CA570D">
        <w:t>з</w:t>
      </w:r>
      <w:r w:rsidRPr="00CA570D">
        <w:lastRenderedPageBreak/>
        <w:t>ном использовании. Ошибки и перекосы, от которых никто не застрахован, можно было исправить, если решить другие социально-экономические пр</w:t>
      </w:r>
      <w:r w:rsidRPr="00CA570D">
        <w:t>о</w:t>
      </w:r>
      <w:r w:rsidRPr="00CA570D">
        <w:t>блемы. Но как раз их-то решить Испании и не удалось.</w:t>
      </w:r>
    </w:p>
    <w:p w:rsidR="00CA570D" w:rsidRPr="002E7117" w:rsidRDefault="00CA570D" w:rsidP="00CA570D">
      <w:r w:rsidRPr="00CA570D">
        <w:t>В отличие от английского, французского, голландского</w:t>
      </w:r>
      <w:bookmarkStart w:id="1" w:name="_ednref2"/>
      <w:r w:rsidR="002E7117">
        <w:rPr>
          <w:rStyle w:val="af"/>
        </w:rPr>
        <w:endnoteReference w:id="2"/>
      </w:r>
      <w:r w:rsidR="002E7117" w:rsidRPr="002E7117">
        <w:t xml:space="preserve"> </w:t>
      </w:r>
      <w:bookmarkEnd w:id="1"/>
      <w:r w:rsidRPr="00CA570D">
        <w:t>правител</w:t>
      </w:r>
      <w:r w:rsidRPr="00CA570D">
        <w:t>ь</w:t>
      </w:r>
      <w:r w:rsidRPr="00CA570D">
        <w:t>ств и других дальновидных правительств, испанские короли не проводили полит</w:t>
      </w:r>
      <w:r w:rsidRPr="00CA570D">
        <w:t>и</w:t>
      </w:r>
      <w:r w:rsidRPr="00CA570D">
        <w:t>ку протекционизма, не покровительствовали и не поддерживали развитие отечественной промышленности и торговли. Захват колоний обеспечил ма</w:t>
      </w:r>
      <w:r w:rsidRPr="00CA570D">
        <w:t>д</w:t>
      </w:r>
      <w:r w:rsidRPr="00CA570D">
        <w:t>ридской короне приток огромного количества золота. Груженые доверху з</w:t>
      </w:r>
      <w:r w:rsidRPr="00CA570D">
        <w:t>о</w:t>
      </w:r>
      <w:r w:rsidRPr="00CA570D">
        <w:t>лотом целые караваны королевских галеонов разгружались в испанских по</w:t>
      </w:r>
      <w:r w:rsidRPr="00CA570D">
        <w:t>р</w:t>
      </w:r>
      <w:r w:rsidRPr="00CA570D">
        <w:t>тах. В отличие от Англии и Франции Испания практически не использ</w:t>
      </w:r>
      <w:r w:rsidRPr="00CA570D">
        <w:t>о</w:t>
      </w:r>
      <w:r w:rsidRPr="00CA570D">
        <w:t>вала колонии даже в качестве источника сырья ни даже в качестве рынков сбыта (сбывать туда попросту было нечего), а лишь только как источник золота, с</w:t>
      </w:r>
      <w:r w:rsidRPr="00CA570D">
        <w:t>е</w:t>
      </w:r>
      <w:r w:rsidRPr="00CA570D">
        <w:t>ребра, драгоценностей. В итоге богатейшие природные ресурсы колоний ок</w:t>
      </w:r>
      <w:r w:rsidRPr="00CA570D">
        <w:t>а</w:t>
      </w:r>
      <w:r w:rsidRPr="00CA570D">
        <w:t>зались фактически невостребованными.</w:t>
      </w:r>
    </w:p>
    <w:p w:rsidR="00CA570D" w:rsidRPr="00CA570D" w:rsidRDefault="00CA570D" w:rsidP="00CA570D">
      <w:r w:rsidRPr="00CA570D">
        <w:t>В XVI в. В Испании появляются мануфактуры – первые промышле</w:t>
      </w:r>
      <w:r w:rsidRPr="00CA570D">
        <w:t>н</w:t>
      </w:r>
      <w:r w:rsidRPr="00CA570D">
        <w:t>ные предприятия. Однако испанские монархи не оказывали предпринимат</w:t>
      </w:r>
      <w:r w:rsidRPr="00CA570D">
        <w:t>е</w:t>
      </w:r>
      <w:r w:rsidRPr="00CA570D">
        <w:t>лям никакой поддержки: гораздо спокойнее было тратить полученное из к</w:t>
      </w:r>
      <w:r w:rsidRPr="00CA570D">
        <w:t>о</w:t>
      </w:r>
      <w:r w:rsidRPr="00CA570D">
        <w:t>лоний золото на английские, французские, голландские товары. В итоге и</w:t>
      </w:r>
      <w:r w:rsidRPr="00CA570D">
        <w:t>с</w:t>
      </w:r>
      <w:r w:rsidRPr="00CA570D">
        <w:t>панским золотом оплачивалось экономическое развитие других государств. Кроме того, огромное количество золота вызвало инфляцию, рост цен, а п</w:t>
      </w:r>
      <w:r w:rsidRPr="00CA570D">
        <w:t>о</w:t>
      </w:r>
      <w:r w:rsidRPr="00CA570D">
        <w:t>скольку доступно золото было лишь небольшой кучке аристократии и ф</w:t>
      </w:r>
      <w:r w:rsidRPr="00CA570D">
        <w:t>и</w:t>
      </w:r>
      <w:r w:rsidRPr="00CA570D">
        <w:t>нансовой элиты, оно привело не к росту жизненного уровня, а еще к больш</w:t>
      </w:r>
      <w:r w:rsidRPr="00CA570D">
        <w:t>е</w:t>
      </w:r>
      <w:r w:rsidRPr="00CA570D">
        <w:t>му обнищанию населения Испании.</w:t>
      </w:r>
    </w:p>
    <w:p w:rsidR="00CA570D" w:rsidRPr="00CA570D" w:rsidRDefault="00CA570D" w:rsidP="00CA570D">
      <w:r w:rsidRPr="00CA570D">
        <w:t>Как уже было сказано выше, в Испании были мануфактуры, особенно много их было в текстильном производстве, которое могло бы стать основой для будущего промышленного роста тогдашней Испании. Предприниматели-текстильщики нуждались в дешевом сырье и таких торговых пошлинах, к</w:t>
      </w:r>
      <w:r w:rsidRPr="00CA570D">
        <w:t>о</w:t>
      </w:r>
      <w:r w:rsidRPr="00CA570D">
        <w:t>торые сделали бы выгодной торговлю готовым испанским сукном. Однако в этом вопросе интересы городских предпринимателей столкнулись с интер</w:t>
      </w:r>
      <w:r w:rsidRPr="00CA570D">
        <w:t>е</w:t>
      </w:r>
      <w:r w:rsidRPr="00CA570D">
        <w:t>сами дворян, владевших огромными овечьими отарами. Дворяне, объед</w:t>
      </w:r>
      <w:r w:rsidRPr="00CA570D">
        <w:t>и</w:t>
      </w:r>
      <w:r w:rsidRPr="00CA570D">
        <w:t>нившись, добились от короля множества привилегий: они могли свободно перегонять стада через всю страну; крестьяне не имели права препятствовать этому. Их поля безжалостно вытаптывались отарами овец. Дворяне-овцеводы предпочитали продавать полученную шерсть за границу. В угоду им гос</w:t>
      </w:r>
      <w:r w:rsidRPr="00CA570D">
        <w:t>у</w:t>
      </w:r>
      <w:r w:rsidRPr="00CA570D">
        <w:t>дарство не облагало ее высокими пошлинами. Ценное сырье уходило из страны, испанские мануфактуры разорялись, а готовое сукно в страну ввоз</w:t>
      </w:r>
      <w:r w:rsidRPr="00CA570D">
        <w:t>и</w:t>
      </w:r>
      <w:r>
        <w:t xml:space="preserve">ли из Нидерландов. </w:t>
      </w:r>
      <w:r w:rsidRPr="00CA570D">
        <w:rPr>
          <w:b/>
          <w:i/>
        </w:rPr>
        <w:t>Не то же самое ли сегодня делает наше правител</w:t>
      </w:r>
      <w:r w:rsidRPr="00CA570D">
        <w:rPr>
          <w:b/>
          <w:i/>
        </w:rPr>
        <w:t>ь</w:t>
      </w:r>
      <w:r w:rsidRPr="00CA570D">
        <w:rPr>
          <w:b/>
          <w:i/>
        </w:rPr>
        <w:t>ство, вкладывая деньги в иностранные ценные бумаги, а не в отечестве</w:t>
      </w:r>
      <w:r w:rsidRPr="00CA570D">
        <w:rPr>
          <w:b/>
          <w:i/>
        </w:rPr>
        <w:t>н</w:t>
      </w:r>
      <w:r w:rsidRPr="00CA570D">
        <w:rPr>
          <w:b/>
          <w:i/>
        </w:rPr>
        <w:t>ное производство?</w:t>
      </w:r>
    </w:p>
    <w:p w:rsidR="00CA570D" w:rsidRPr="00CA570D" w:rsidRDefault="00CA570D" w:rsidP="00CA570D">
      <w:r w:rsidRPr="00CA570D">
        <w:t>В отличие от французских, и, особенно, английских дворян, испанское дворянство, гордое и воинственное, воспитанное несколькими веками Реко</w:t>
      </w:r>
      <w:r w:rsidRPr="00CA570D">
        <w:t>н</w:t>
      </w:r>
      <w:r w:rsidRPr="00CA570D">
        <w:t>кисты</w:t>
      </w:r>
      <w:bookmarkStart w:id="2" w:name="_ednref3"/>
      <w:r w:rsidR="002E7117">
        <w:rPr>
          <w:rStyle w:val="af"/>
        </w:rPr>
        <w:endnoteReference w:id="3"/>
      </w:r>
      <w:bookmarkEnd w:id="2"/>
      <w:r w:rsidRPr="00CA570D">
        <w:t>, не считало для себя достойным ни одно занятие, кроме войны. В стране действовала система майората: земли и титул получал старший сын, остальные должны были искать себе источники пропитания. Однако испа</w:t>
      </w:r>
      <w:r w:rsidRPr="00CA570D">
        <w:t>н</w:t>
      </w:r>
      <w:r w:rsidRPr="00CA570D">
        <w:lastRenderedPageBreak/>
        <w:t>ский дворянин, не получивший земли, предпочитал скорее голодать, чем з</w:t>
      </w:r>
      <w:r w:rsidRPr="00CA570D">
        <w:t>а</w:t>
      </w:r>
      <w:r w:rsidRPr="00CA570D">
        <w:t>ниматься торговлей или предпринимательством.</w:t>
      </w:r>
    </w:p>
    <w:p w:rsidR="00CA570D" w:rsidRPr="002E7117" w:rsidRDefault="00CA570D" w:rsidP="00CA570D">
      <w:r w:rsidRPr="00CA570D">
        <w:t>Покорение Америки не обогатило Испанию. Ввозимые из колоний с</w:t>
      </w:r>
      <w:r w:rsidRPr="00CA570D">
        <w:t>о</w:t>
      </w:r>
      <w:r w:rsidRPr="00CA570D">
        <w:t>кровища могли бы принести доход, если бы были вложены в производство или торговые операции. Но психология и образ жизни испанского дворянства исключали это. Американское золото ускользало, уходя в оплату за увесел</w:t>
      </w:r>
      <w:r w:rsidRPr="00CA570D">
        <w:t>е</w:t>
      </w:r>
      <w:r w:rsidRPr="00CA570D">
        <w:t>ния и иностранные товары, оседая в карманах ростовщиков и иностранного купе</w:t>
      </w:r>
      <w:r>
        <w:t>чества.</w:t>
      </w:r>
      <w:r w:rsidRPr="00CA570D">
        <w:t xml:space="preserve"> </w:t>
      </w:r>
      <w:r w:rsidRPr="00CA570D">
        <w:rPr>
          <w:b/>
          <w:i/>
        </w:rPr>
        <w:t>Не так ли сегодня поступают наши олигархи (извините, «с</w:t>
      </w:r>
      <w:r w:rsidRPr="00CA570D">
        <w:rPr>
          <w:b/>
          <w:i/>
        </w:rPr>
        <w:t>о</w:t>
      </w:r>
      <w:r w:rsidRPr="00CA570D">
        <w:rPr>
          <w:b/>
          <w:i/>
        </w:rPr>
        <w:t>циально ответственные бизнесмены»), предпочитающие сегодня перев</w:t>
      </w:r>
      <w:r w:rsidRPr="00CA570D">
        <w:rPr>
          <w:b/>
          <w:i/>
        </w:rPr>
        <w:t>о</w:t>
      </w:r>
      <w:r w:rsidRPr="00CA570D">
        <w:rPr>
          <w:b/>
          <w:i/>
        </w:rPr>
        <w:t>дить активы за границу, покупать дорогую недвижимость, яхты, спо</w:t>
      </w:r>
      <w:r w:rsidRPr="00CA570D">
        <w:rPr>
          <w:b/>
          <w:i/>
        </w:rPr>
        <w:t>р</w:t>
      </w:r>
      <w:r w:rsidRPr="00CA570D">
        <w:rPr>
          <w:b/>
          <w:i/>
        </w:rPr>
        <w:t>тивные клубы – да что угодно – лишь бы не вкладывать средства в ра</w:t>
      </w:r>
      <w:r w:rsidRPr="00CA570D">
        <w:rPr>
          <w:b/>
          <w:i/>
        </w:rPr>
        <w:t>з</w:t>
      </w:r>
      <w:r w:rsidRPr="00CA570D">
        <w:rPr>
          <w:b/>
          <w:i/>
        </w:rPr>
        <w:t>витие отечественной промышленности, экономики?</w:t>
      </w:r>
    </w:p>
    <w:p w:rsidR="00CA570D" w:rsidRPr="00CA570D" w:rsidRDefault="00CA570D" w:rsidP="00CA570D">
      <w:r w:rsidRPr="00CA570D">
        <w:t>Каков же итог подобной политики? Что в результате получила Исп</w:t>
      </w:r>
      <w:r w:rsidRPr="00CA570D">
        <w:t>а</w:t>
      </w:r>
      <w:r w:rsidRPr="00CA570D">
        <w:t>ния? Презрение к предпринимательству и пренебрежение национальными экономическими интересами со стороны короля и дворянства привели к т</w:t>
      </w:r>
      <w:r w:rsidRPr="00CA570D">
        <w:t>о</w:t>
      </w:r>
      <w:r w:rsidRPr="00CA570D">
        <w:t>му, что в XVII в. страна вступила в полосу экономического упадка и стала отставать от передовых европейских стран – Англии, Франции, Нидерлан</w:t>
      </w:r>
      <w:r>
        <w:t>дов.</w:t>
      </w:r>
      <w:r w:rsidRPr="00CA570D">
        <w:t xml:space="preserve"> В итоге первая держава мира в течение XVII в. постепенно сдает свои поз</w:t>
      </w:r>
      <w:r w:rsidRPr="00CA570D">
        <w:t>и</w:t>
      </w:r>
      <w:r w:rsidRPr="00CA570D">
        <w:t>ции и в XVIII в. Сама превращается в объект экспансии других держав. В т</w:t>
      </w:r>
      <w:r w:rsidRPr="00CA570D">
        <w:t>е</w:t>
      </w:r>
      <w:r w:rsidRPr="00CA570D">
        <w:t>чение XIX – начала ХХ в., растеряв все свои колонии, пережив 6 (!) револ</w:t>
      </w:r>
      <w:r w:rsidRPr="00CA570D">
        <w:t>ю</w:t>
      </w:r>
      <w:r w:rsidRPr="00CA570D">
        <w:t>ций (каждая из которых была не менее кровавой, чем наша), несколько гра</w:t>
      </w:r>
      <w:r w:rsidRPr="00CA570D">
        <w:t>ж</w:t>
      </w:r>
      <w:r w:rsidRPr="00CA570D">
        <w:t>данских войн, страна окончательно оказалась на обочине истории. Потреб</w:t>
      </w:r>
      <w:r w:rsidRPr="00CA570D">
        <w:t>о</w:t>
      </w:r>
      <w:r w:rsidRPr="00CA570D">
        <w:t>вался долгий путь, чтобы восстановить хотя бы часть утраченных позиций. Развитие промышленного сектора сегодня позволило стать Испании пятой экономикой Европы и двенадцатой в мире.</w:t>
      </w:r>
    </w:p>
    <w:p w:rsidR="00CA570D" w:rsidRPr="00CA570D" w:rsidRDefault="00CA570D" w:rsidP="00CA570D">
      <w:r w:rsidRPr="00CA570D">
        <w:t>В конце XIX в. известный российский историк В.О. Ключевский ск</w:t>
      </w:r>
      <w:r w:rsidRPr="00CA570D">
        <w:t>а</w:t>
      </w:r>
      <w:r w:rsidRPr="00CA570D">
        <w:t>зал: история учит даже тех, кто её не изучает. Их она учит наказывая. Не п</w:t>
      </w:r>
      <w:r w:rsidRPr="00CA570D">
        <w:t>о</w:t>
      </w:r>
      <w:r w:rsidRPr="00CA570D">
        <w:t>ра ли России внять этому резонному доводу?</w:t>
      </w:r>
    </w:p>
    <w:p w:rsidR="00CA570D" w:rsidRPr="002E7117" w:rsidRDefault="00CA570D" w:rsidP="00CA570D"/>
    <w:p w:rsidR="00CA570D" w:rsidRDefault="00CA570D" w:rsidP="00CA570D"/>
    <w:p w:rsidR="00CA570D" w:rsidRDefault="00CA570D" w:rsidP="00CA570D">
      <w:r w:rsidRPr="00CA570D">
        <w:t>07.02.2018</w:t>
      </w:r>
    </w:p>
    <w:p w:rsidR="00CA570D" w:rsidRDefault="00CA570D" w:rsidP="00CA570D">
      <w:pPr>
        <w:rPr>
          <w:lang w:val="en-US"/>
        </w:rPr>
      </w:pPr>
    </w:p>
    <w:p w:rsidR="002E7117" w:rsidRPr="002E7117" w:rsidRDefault="002E7117" w:rsidP="00CA570D">
      <w:pPr>
        <w:rPr>
          <w:lang w:val="en-US"/>
        </w:rPr>
      </w:pPr>
      <w:bookmarkStart w:id="3" w:name="_GoBack"/>
      <w:bookmarkEnd w:id="3"/>
    </w:p>
    <w:p w:rsidR="00CA570D" w:rsidRDefault="00CA570D" w:rsidP="00CA570D">
      <w:pPr>
        <w:jc w:val="right"/>
      </w:pPr>
      <w:r w:rsidRPr="00CA570D">
        <w:t>Черников А.В.</w:t>
      </w:r>
    </w:p>
    <w:p w:rsidR="00CA570D" w:rsidRDefault="00CA570D" w:rsidP="00CA570D">
      <w:pPr>
        <w:jc w:val="right"/>
      </w:pPr>
      <w:r>
        <w:t xml:space="preserve">старший научный </w:t>
      </w:r>
      <w:r w:rsidRPr="00CA570D">
        <w:t xml:space="preserve">сотрудник Курского филиала </w:t>
      </w:r>
    </w:p>
    <w:p w:rsidR="00CA570D" w:rsidRPr="00CA570D" w:rsidRDefault="00CA570D" w:rsidP="00CA570D">
      <w:pPr>
        <w:jc w:val="right"/>
      </w:pPr>
      <w:r w:rsidRPr="00CA570D">
        <w:t>Института русско-славянских Исследований им. Н.Я.</w:t>
      </w:r>
      <w:r>
        <w:t xml:space="preserve"> </w:t>
      </w:r>
      <w:r w:rsidRPr="00CA570D">
        <w:t>Данилевского, кандидат исторических наук</w:t>
      </w:r>
    </w:p>
    <w:sectPr w:rsidR="00CA570D" w:rsidRPr="00CA570D">
      <w:footerReference w:type="default" r:id="rId8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E9" w:rsidRDefault="00593EE9" w:rsidP="00CA570D">
      <w:r>
        <w:separator/>
      </w:r>
    </w:p>
  </w:endnote>
  <w:endnote w:type="continuationSeparator" w:id="0">
    <w:p w:rsidR="00593EE9" w:rsidRDefault="00593EE9" w:rsidP="00CA570D">
      <w:r>
        <w:continuationSeparator/>
      </w:r>
    </w:p>
  </w:endnote>
  <w:endnote w:id="1">
    <w:p w:rsidR="002E7117" w:rsidRPr="002E7117" w:rsidRDefault="002E7117">
      <w:pPr>
        <w:pStyle w:val="ad"/>
      </w:pPr>
      <w:r>
        <w:rPr>
          <w:rStyle w:val="af"/>
        </w:rPr>
        <w:endnoteRef/>
      </w:r>
      <w:r>
        <w:t xml:space="preserve"> </w:t>
      </w:r>
      <w:r w:rsidRPr="00CA570D">
        <w:t>Согласно Н.Я. Данилевскому «политический патриотизм» означает принятие в целом ценностей и устоев западной цивилизации, следование им в стратегических вопросах, при отстаивании на междунаро</w:t>
      </w:r>
      <w:r w:rsidRPr="00CA570D">
        <w:t>д</w:t>
      </w:r>
      <w:r w:rsidRPr="00CA570D">
        <w:t>ной арене о</w:t>
      </w:r>
      <w:r w:rsidRPr="00CA570D">
        <w:t>т</w:t>
      </w:r>
      <w:r w:rsidRPr="00CA570D">
        <w:t>дельных тактических интересов своей страны.</w:t>
      </w:r>
    </w:p>
  </w:endnote>
  <w:endnote w:id="2">
    <w:p w:rsidR="002E7117" w:rsidRPr="002E7117" w:rsidRDefault="002E7117">
      <w:pPr>
        <w:pStyle w:val="ad"/>
      </w:pPr>
      <w:r>
        <w:rPr>
          <w:rStyle w:val="af"/>
        </w:rPr>
        <w:endnoteRef/>
      </w:r>
      <w:r>
        <w:t xml:space="preserve"> </w:t>
      </w:r>
      <w:r w:rsidRPr="00CA570D">
        <w:t xml:space="preserve">Голландия (Нидерланды) получили фактическую независимость от Испании </w:t>
      </w:r>
      <w:proofErr w:type="gramStart"/>
      <w:r w:rsidRPr="00CA570D">
        <w:t>в начале</w:t>
      </w:r>
      <w:proofErr w:type="gramEnd"/>
      <w:r w:rsidRPr="00CA570D">
        <w:t xml:space="preserve"> XVII в., формальную – в 1648 г.</w:t>
      </w:r>
    </w:p>
  </w:endnote>
  <w:endnote w:id="3">
    <w:p w:rsidR="002E7117" w:rsidRPr="002E7117" w:rsidRDefault="002E7117">
      <w:pPr>
        <w:pStyle w:val="ad"/>
      </w:pPr>
      <w:r>
        <w:rPr>
          <w:rStyle w:val="af"/>
        </w:rPr>
        <w:endnoteRef/>
      </w:r>
      <w:r>
        <w:t xml:space="preserve"> </w:t>
      </w:r>
      <w:r w:rsidRPr="00CA570D">
        <w:t>Реконкиста – процесс отвоевания Пиренейского полуострова у арабов и берберов, длившийся с VIII по XV век.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229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570D" w:rsidRPr="00CA570D" w:rsidRDefault="00CA570D" w:rsidP="00CA570D">
        <w:pPr>
          <w:pStyle w:val="a8"/>
          <w:jc w:val="center"/>
          <w:rPr>
            <w:sz w:val="24"/>
            <w:szCs w:val="24"/>
          </w:rPr>
        </w:pPr>
        <w:r w:rsidRPr="00CA570D">
          <w:rPr>
            <w:sz w:val="24"/>
            <w:szCs w:val="24"/>
          </w:rPr>
          <w:fldChar w:fldCharType="begin"/>
        </w:r>
        <w:r w:rsidRPr="00CA570D">
          <w:rPr>
            <w:sz w:val="24"/>
            <w:szCs w:val="24"/>
          </w:rPr>
          <w:instrText>PAGE   \* MERGEFORMAT</w:instrText>
        </w:r>
        <w:r w:rsidRPr="00CA570D">
          <w:rPr>
            <w:sz w:val="24"/>
            <w:szCs w:val="24"/>
          </w:rPr>
          <w:fldChar w:fldCharType="separate"/>
        </w:r>
        <w:r w:rsidR="002E7117">
          <w:rPr>
            <w:noProof/>
            <w:sz w:val="24"/>
            <w:szCs w:val="24"/>
          </w:rPr>
          <w:t>4</w:t>
        </w:r>
        <w:r w:rsidRPr="00CA570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E9" w:rsidRDefault="00593EE9" w:rsidP="00CA570D">
      <w:r>
        <w:separator/>
      </w:r>
    </w:p>
  </w:footnote>
  <w:footnote w:type="continuationSeparator" w:id="0">
    <w:p w:rsidR="00593EE9" w:rsidRDefault="00593EE9" w:rsidP="00CA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0D"/>
    <w:rsid w:val="002C7D91"/>
    <w:rsid w:val="002E7117"/>
    <w:rsid w:val="003A6F22"/>
    <w:rsid w:val="00593EE9"/>
    <w:rsid w:val="00A50CC7"/>
    <w:rsid w:val="00CA570D"/>
    <w:rsid w:val="00C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70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70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A570D"/>
    <w:rPr>
      <w:b/>
      <w:bCs/>
    </w:rPr>
  </w:style>
  <w:style w:type="character" w:styleId="a4">
    <w:name w:val="Hyperlink"/>
    <w:basedOn w:val="a0"/>
    <w:uiPriority w:val="99"/>
    <w:unhideWhenUsed/>
    <w:rsid w:val="00CA570D"/>
    <w:rPr>
      <w:color w:val="0000FF"/>
      <w:u w:val="single"/>
    </w:rPr>
  </w:style>
  <w:style w:type="character" w:styleId="a5">
    <w:name w:val="Emphasis"/>
    <w:basedOn w:val="a0"/>
    <w:uiPriority w:val="20"/>
    <w:qFormat/>
    <w:rsid w:val="00CA570D"/>
    <w:rPr>
      <w:i/>
      <w:iCs/>
    </w:rPr>
  </w:style>
  <w:style w:type="character" w:customStyle="1" w:styleId="articlecopy">
    <w:name w:val="article_copy"/>
    <w:basedOn w:val="a0"/>
    <w:rsid w:val="00CA570D"/>
  </w:style>
  <w:style w:type="character" w:customStyle="1" w:styleId="author">
    <w:name w:val="author"/>
    <w:basedOn w:val="a0"/>
    <w:rsid w:val="00CA570D"/>
  </w:style>
  <w:style w:type="paragraph" w:styleId="a6">
    <w:name w:val="header"/>
    <w:basedOn w:val="a"/>
    <w:link w:val="a7"/>
    <w:uiPriority w:val="99"/>
    <w:unhideWhenUsed/>
    <w:rsid w:val="00CA5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70D"/>
  </w:style>
  <w:style w:type="paragraph" w:styleId="a8">
    <w:name w:val="footer"/>
    <w:basedOn w:val="a"/>
    <w:link w:val="a9"/>
    <w:uiPriority w:val="99"/>
    <w:unhideWhenUsed/>
    <w:rsid w:val="00CA5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70D"/>
  </w:style>
  <w:style w:type="paragraph" w:styleId="aa">
    <w:name w:val="footnote text"/>
    <w:basedOn w:val="a"/>
    <w:link w:val="ab"/>
    <w:uiPriority w:val="99"/>
    <w:semiHidden/>
    <w:unhideWhenUsed/>
    <w:rsid w:val="002E711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E711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E711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E711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E711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E7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70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70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A570D"/>
    <w:rPr>
      <w:b/>
      <w:bCs/>
    </w:rPr>
  </w:style>
  <w:style w:type="character" w:styleId="a4">
    <w:name w:val="Hyperlink"/>
    <w:basedOn w:val="a0"/>
    <w:uiPriority w:val="99"/>
    <w:unhideWhenUsed/>
    <w:rsid w:val="00CA570D"/>
    <w:rPr>
      <w:color w:val="0000FF"/>
      <w:u w:val="single"/>
    </w:rPr>
  </w:style>
  <w:style w:type="character" w:styleId="a5">
    <w:name w:val="Emphasis"/>
    <w:basedOn w:val="a0"/>
    <w:uiPriority w:val="20"/>
    <w:qFormat/>
    <w:rsid w:val="00CA570D"/>
    <w:rPr>
      <w:i/>
      <w:iCs/>
    </w:rPr>
  </w:style>
  <w:style w:type="character" w:customStyle="1" w:styleId="articlecopy">
    <w:name w:val="article_copy"/>
    <w:basedOn w:val="a0"/>
    <w:rsid w:val="00CA570D"/>
  </w:style>
  <w:style w:type="character" w:customStyle="1" w:styleId="author">
    <w:name w:val="author"/>
    <w:basedOn w:val="a0"/>
    <w:rsid w:val="00CA570D"/>
  </w:style>
  <w:style w:type="paragraph" w:styleId="a6">
    <w:name w:val="header"/>
    <w:basedOn w:val="a"/>
    <w:link w:val="a7"/>
    <w:uiPriority w:val="99"/>
    <w:unhideWhenUsed/>
    <w:rsid w:val="00CA5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570D"/>
  </w:style>
  <w:style w:type="paragraph" w:styleId="a8">
    <w:name w:val="footer"/>
    <w:basedOn w:val="a"/>
    <w:link w:val="a9"/>
    <w:uiPriority w:val="99"/>
    <w:unhideWhenUsed/>
    <w:rsid w:val="00CA5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70D"/>
  </w:style>
  <w:style w:type="paragraph" w:styleId="aa">
    <w:name w:val="footnote text"/>
    <w:basedOn w:val="a"/>
    <w:link w:val="ab"/>
    <w:uiPriority w:val="99"/>
    <w:semiHidden/>
    <w:unhideWhenUsed/>
    <w:rsid w:val="002E711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E711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E711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E711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E711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E7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9A89-BED7-423B-B0BD-C5109540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2019-02-28T10:00:00Z</dcterms:created>
  <dcterms:modified xsi:type="dcterms:W3CDTF">2019-02-28T10:54:00Z</dcterms:modified>
</cp:coreProperties>
</file>