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E28" w:rsidRPr="00F95E28" w:rsidRDefault="00F95E28" w:rsidP="00F95E28">
      <w:pPr>
        <w:pStyle w:val="2"/>
        <w:pBdr>
          <w:bottom w:val="single" w:sz="24" w:space="0" w:color="FF8500"/>
        </w:pBdr>
        <w:shd w:val="clear" w:color="auto" w:fill="FFFFFF"/>
        <w:spacing w:before="0" w:after="150" w:line="276" w:lineRule="auto"/>
        <w:jc w:val="center"/>
        <w:textAlignment w:val="top"/>
        <w:rPr>
          <w:rFonts w:ascii="Arial" w:hAnsi="Arial" w:cs="Arial"/>
          <w:b/>
          <w:caps/>
          <w:color w:val="000000"/>
        </w:rPr>
      </w:pPr>
      <w:r w:rsidRPr="00F95E28">
        <w:rPr>
          <w:rFonts w:ascii="Arial" w:hAnsi="Arial" w:cs="Arial"/>
          <w:b/>
          <w:caps/>
          <w:color w:val="000000"/>
        </w:rPr>
        <w:t>БУРЕНКОВ А.В., СИНЯГОВСКИЙ Д.Б.: МОНОГРАФИЯ АРХИМАНДРИТА ДАМАСКИНА (ОРЛОВСКОГО) «СЛАВА И ТРАГЕДИЯ РУССКОЙ АГИОГРАФИИ» КАК ПОДВЕДЕНИЕ АВТОРОМ ИТОГОВ СВОЕГО МНОГОЛЕТНЕГО ТРУДА ПО ИССЛЕДОВАНИЮ ПОДВИГА НОВОМУЧЕНИКОВ И ИСПОВЕДНИКОВ ЦЕРКВИ РУССКОЙ (14.12.2018)</w:t>
      </w:r>
    </w:p>
    <w:p w:rsidR="005C1056" w:rsidRDefault="005C1056" w:rsidP="00F95E28">
      <w:pPr>
        <w:shd w:val="clear" w:color="auto" w:fill="FFFFFF"/>
        <w:spacing w:after="0" w:line="323" w:lineRule="atLeast"/>
        <w:textAlignment w:val="top"/>
        <w:rPr>
          <w:rStyle w:val="a5"/>
          <w:rFonts w:ascii="Roboto" w:hAnsi="Roboto"/>
          <w:color w:val="222222"/>
          <w:sz w:val="23"/>
          <w:szCs w:val="23"/>
          <w:shd w:val="clear" w:color="auto" w:fill="FFFFFF"/>
        </w:rPr>
      </w:pPr>
    </w:p>
    <w:p w:rsidR="00F95E28" w:rsidRDefault="005C1056" w:rsidP="00F95E28">
      <w:pPr>
        <w:shd w:val="clear" w:color="auto" w:fill="FFFFFF"/>
        <w:spacing w:after="0" w:line="323" w:lineRule="atLeast"/>
        <w:textAlignment w:val="top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>
        <w:rPr>
          <w:rStyle w:val="a5"/>
          <w:rFonts w:ascii="Roboto" w:hAnsi="Roboto"/>
          <w:color w:val="222222"/>
          <w:sz w:val="23"/>
          <w:szCs w:val="23"/>
          <w:shd w:val="clear" w:color="auto" w:fill="FFFFFF"/>
        </w:rPr>
        <w:t xml:space="preserve">В этом году архимандрит </w:t>
      </w:r>
      <w:proofErr w:type="spellStart"/>
      <w:r>
        <w:rPr>
          <w:rStyle w:val="a5"/>
          <w:rFonts w:ascii="Roboto" w:hAnsi="Roboto"/>
          <w:color w:val="222222"/>
          <w:sz w:val="23"/>
          <w:szCs w:val="23"/>
          <w:shd w:val="clear" w:color="auto" w:fill="FFFFFF"/>
        </w:rPr>
        <w:t>Дамаскин</w:t>
      </w:r>
      <w:proofErr w:type="spellEnd"/>
      <w:r>
        <w:rPr>
          <w:rStyle w:val="a5"/>
          <w:rFonts w:ascii="Roboto" w:hAnsi="Roboto"/>
          <w:color w:val="222222"/>
          <w:sz w:val="23"/>
          <w:szCs w:val="23"/>
          <w:shd w:val="clear" w:color="auto" w:fill="FFFFFF"/>
        </w:rPr>
        <w:t xml:space="preserve"> (Орловский) выпустил в свет свою монографию «Слава и трагедия русской агиографии. Причисление к лику святых в Русской Православной Церкви: история и современность». Монография написана на основе диссертации на соискание степени доктора исторических наук, которая была защищена в 2017 году. Как известно, все труды отца </w:t>
      </w:r>
      <w:proofErr w:type="spellStart"/>
      <w:r>
        <w:rPr>
          <w:rStyle w:val="a5"/>
          <w:rFonts w:ascii="Roboto" w:hAnsi="Roboto"/>
          <w:color w:val="222222"/>
          <w:sz w:val="23"/>
          <w:szCs w:val="23"/>
          <w:shd w:val="clear" w:color="auto" w:fill="FFFFFF"/>
        </w:rPr>
        <w:t>Дамаскина</w:t>
      </w:r>
      <w:proofErr w:type="spellEnd"/>
      <w:r>
        <w:rPr>
          <w:rStyle w:val="a5"/>
          <w:rFonts w:ascii="Roboto" w:hAnsi="Roboto"/>
          <w:color w:val="222222"/>
          <w:sz w:val="23"/>
          <w:szCs w:val="23"/>
          <w:shd w:val="clear" w:color="auto" w:fill="FFFFFF"/>
        </w:rPr>
        <w:t xml:space="preserve"> посвящены одной теме: житиям новомучеников и исповедников Церкви Русской, то есть истории гонений на Церковь в Советский период, начиная с 1918 года и вплоть до 1950-х годов.</w:t>
      </w:r>
    </w:p>
    <w:p w:rsidR="00F95E28" w:rsidRDefault="00F95E28" w:rsidP="00F95E28">
      <w:pPr>
        <w:shd w:val="clear" w:color="auto" w:fill="FFFFFF"/>
        <w:spacing w:after="0" w:line="323" w:lineRule="atLeast"/>
        <w:textAlignment w:val="top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</w:p>
    <w:p w:rsidR="00F95E28" w:rsidRPr="00F95E28" w:rsidRDefault="00F95E28" w:rsidP="00F95E28">
      <w:pPr>
        <w:shd w:val="clear" w:color="auto" w:fill="FFFFFF"/>
        <w:spacing w:after="0" w:line="323" w:lineRule="atLeast"/>
        <w:textAlignment w:val="top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Эти труды состоят из трёх многотомных серий: первая из  них уже становится библиографической редкостью, состоит из семи томов, начала издаваться с 1992 года, в первых двух томах содержатся ещё не жития, а жизнеописания неканонизированных подвижников, именно эта серия обратила внимание церковной общественности, включая священноначалие, на сам факт существования мучеников в истории Русской Церкви XX столетия; вторая серия книг, состоящая из 9 томов, посвящена мученикам и исповедникам Московской Епархии; третья серия книг издаётся в настоящее время в формате  традиционных Четьих-Миней</w:t>
      </w:r>
      <w:bookmarkStart w:id="0" w:name="_ftnref1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fldChar w:fldCharType="begin"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instrText xml:space="preserve"> HYPERLINK "http://www.grso.ru/articles/monografiya-arhimandrita.html" \l "_ftn1" \o "" </w:instrTex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fldChar w:fldCharType="separate"/>
      </w:r>
      <w:r w:rsidRPr="00F95E28">
        <w:rPr>
          <w:rFonts w:ascii="Arial" w:eastAsia="Times New Roman" w:hAnsi="Arial" w:cs="Arial"/>
          <w:color w:val="3399CC"/>
          <w:sz w:val="23"/>
          <w:szCs w:val="23"/>
          <w:bdr w:val="none" w:sz="0" w:space="0" w:color="auto" w:frame="1"/>
          <w:lang w:eastAsia="ru-RU"/>
        </w:rPr>
        <w:t>[1]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fldChar w:fldCharType="end"/>
      </w:r>
      <w:bookmarkEnd w:id="0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, изданы тома с января по июль; также некоторые жития издавались отдельными книгами; отдельным изданием выпускаются книги из серии духового наследия новомучеников и исповедников Церкви Русской.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 xml:space="preserve"> Возникает невольный вопрос: почему отец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Дамаскин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обратился к проблематике причисления к лику святых за всю историю Русской Православной Церкви, в то время как более чем 40-летний исследовательский период жизни автора свидетельствует нам о том, что его научные интересы находятся в сфере житийного жанра, агиографии, а не в сфере агиологии, которая рассматривает богословские аспекты святости. При внимательном прочтении монографии отца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Дамаскина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становится понятным, что необходимость работы, посвященной проблемам причисления к лику святых, полностью вытекает не только из его исследовательской работы по созданию более чем 1000 житий новомучеников, но и из его работы в комиссии по канонизации святых РПЦ, а также в предшествующий период — в комиссии по реабилитации жертв политических репрессий. Мелькнувшее было в начале изучения монографии сомнение «а не стоило бы в названии её вместо термина «агиография» употребить термин «агиология»?» полностью рассеивается по мере чтения труда. Автор убедительно представляет читателю богатый исторический материал о том, что </w:t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игнорирование устоявшихся церковных критериев канонизации 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приводило к появлению в Церковном календаре неканонизированных святых</w:t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, что собственно и составляет трагедию именно русской агиографии,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так как эта трагедия является следствием игнорирования достижений агиологии. </w:t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 преодоление этих ошибок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, возвращение к выработанным критериям канонизации святых (наличие посмертных чудотворений) и выработка критериев канонизации новомучеников, прошедших через горнило гонений нового типа, когда государство понуждало христиан не непосредственно отрекаться от Христа, а лжесвидетельствовать на Церковь Христову и ближних, то есть отрекаться и от Церкви, и от ближних — </w:t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составляет собственно славу русской </w:t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агиографии. 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Именно поэтому в настоящем обзоре обращается внимание на то, что данная монография является, по сути, подведением автором итогов своего многолетнего труда по исследованию подвига новомучеников и исповедников Церкви Русской.  Монографию   можно и нужно воспринимать как отчет автора о проделанной за всю свою жизнь работе, которую в связи с её масштабом и сорокалетним сроком осуществления нельзя не считать подвижнической и совершённой не иначе как с Божьей помощью.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> </w:t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Краткая история исследования.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> </w:t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Этап исследования устного предания.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 xml:space="preserve"> Чтобы лучше понять содержание и значение монографии отца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Дамаскина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(Орловского), необходимо более чётко представить себе историю его жизни, которая состоит не только из исследовательской работы, но и из работы в комиссии по реабилитации репрессированных и комиссии по канонизации святых. Сделать это можно не только по самой монографии. Из многочисленных публикаций как самого отца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Дамаскина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, так и других авторов второй половины 1990-х и нулевых годов, а также благодаря личному многолетнему знакомству с автором хорошо видно, почему, собственно, возникла сама потребность в выработке критериев канонизации новомучеников, как шёл процесс отстаивания этих критериев, почему в конце концов пришлось обращаться к истории канонизации.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> Вообще ответы на все вопросы находятся в далёких 1970-х годах, когда молодой Владимир Орловский принял решение взять на себя церковное послушание: исследовать устное предание Церкви о гонениях со стороны безбожного государства. Почему он именно так поступил, совершенно выйдя из принятых в то время норм общественного поведения? Более того, в известной степени — пойдя против государства, решив заняться его преступлениями, пусть и многолетней давности, но всё же преступлениями. В ответе на этот вопрос содержатся два аспекта. </w:t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Первый состоит в том, что всегда в народе есть люди, которые строят свою жизнь не на принципах личного благополучия, а на принципах общественного служения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. В конечном итоге, благосостояние общества зависит как от некоего критического числа таких людей в обществе, так и от того, находится часть из них у власти, или нет (последнее известно в общественных науках под названием «меритократии» — правлении достойных, в отличие от «плутократии» и «охлократии»). Безусловно, отец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Дамаскин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принадлежит именно к таким общественным деятелям. В этом мы находим общий ответ на поставленный выше вопрос.  Но в философии кроме понятия «общее», есть и понятие «особенное». </w:t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Это особенное в жизни отца </w:t>
      </w:r>
      <w:proofErr w:type="spellStart"/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Дамаскина</w:t>
      </w:r>
      <w:proofErr w:type="spellEnd"/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определилось в 1970-х годах тем, что он уже в то время был церковным человеком, для которого вопрос личного спасения был не пустой формой, а реальным жизненным вопросом, который требовал своего точного ответа.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По всей видимости, интерес к духовному подвигу древних мучеников оказался решающим в выборе собственного жизненного пути. </w:t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Будущий автор житий новомучеников уже тогда понимал, что ценность мучеников древности очень высока по святоотеческому учению. 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Поэтому так же должны были оцениваться мученики 20 столетия, так как период репрессий против Церкви – это период мученического подвига христиан. Отец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Дамаскин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всегда считал, что речь идёт о новомучениках. Был ясен аспект силового давления государства на Церковь, включавший насильственное уничтожение христиан. Каждый из уничтожаемых ставил перед собой вопрос – будет ли он исповедовать Христа или пойдёт на сделку с совестью. Это представление увязывалось с представлением о древних 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lastRenderedPageBreak/>
        <w:t>мучениках. </w:t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Для него были ясны как сам факт существования в те годы свидетелей гонений, так и необходимость сбора их свидетельств, </w:t>
      </w:r>
      <w:proofErr w:type="gramStart"/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которые собственно</w:t>
      </w:r>
      <w:proofErr w:type="gramEnd"/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и составляют устное предание Церкви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. Сначала был поставлен вопрос о том, занимается ли кто-то этой темой в Церкви. После отрицательного ответа было принято решение взять на себя добровольное послушание по сбору устных свидетельств о </w:t>
      </w:r>
      <w:proofErr w:type="gram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гонениях  Советского</w:t>
      </w:r>
      <w:proofErr w:type="gram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периода на христиан. Это была единственно возможная форма исследований в силу закрытости архивов, также – возможная единственно и исключительно в то время, так как уже в 1970-80-х годах в живых (по старости) оставались последние свидетели. Решив, что Московская епархия когда-нибудь сама займется своими мучениками и исповедниками в силу наличия образованного духовенства, что также и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Оптина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Пустынь вскоре возродится и займется этими исследованиями, исследователь решил начать с исследования отдалённых мест нашего необъятного Отечества. Результатом этой работы и стало издание в 1992 году первого тома </w:t>
      </w:r>
      <w:proofErr w:type="gram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семитомной  серии</w:t>
      </w:r>
      <w:proofErr w:type="gram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</w:t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«Мученики, исповедники и подвижники благочестия. Жизнеописания и материалы к ним».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Именно этот том, изданный стотысячным тиражом, зафиксировал собранное устное предание о гонениях, обратил внимание церковной общественности на сам факт его (устного предания) наличия, на то, что без него церковный народ может быть дезориентирован. Стало понятно, что это и есть главное церковное предание в истории Русской Православной Церкви, остающееся после ХХ века.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 xml:space="preserve">Кроме сказанного выше, определившего выбор отца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Дамаскина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, имеет значение и то, что автор всегда осознавал, что исследование темы новомучеников будет очень важным и для светской истории России, её судьбы.  Репрессии за веру коснулись всех слоёв населения: от мирян до епископата. Поэтому новомученики принадлежат ко всем сословиям Царской России, в их судьбах мы можем проследить историю страны во всех её аспектах, с середины ХIХ века до середины ХХ века, их жития свидетельствуют о том, что попытка построения справедливого социального государства была абсурдна из-за полного нарушения второй заповеди о любви к ближнему.   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 xml:space="preserve">К исследовательскому этапу сбора устного предания Церкви относится пострижение в монашество и рукоположение в иеромонаха с именем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Дамаскин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в 1988 году. Это имя дано было в соответствии с научными занятиями автора: история Церкви и агиография.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> 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Этап исследования архивов и работы в комиссии по канонизации святых.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> 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 xml:space="preserve">С 1991 года отец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Дамаскин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начал работать в комиссии по реабилитации жертв политических репрессий. Комиссия собирала и анализировала материалы о репрессированных, получала много запросов от граждан страны. Постепенно вырисовывалась картина широты репрессий.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 xml:space="preserve">С 1996  года автор начинает работать в Синодальной комиссии по канонизации святых Русской Православной Церкви. По просьбе отца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Дамаскина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Его Святейшество Патриарх Московский и Всея Руси Алексий II направил письмо на имя Президента России с просьбой разрешить работать в Президентском архиве (ранее архив Политбюро и ЦК), а также письма в адрес руководства службы безопасности страны – КГБ, ФСК, ФСБ – с аналогичной просьбой.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Первый этап исследования до 1991 года характеризуется полной закрытостью темы новомучеников для общества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. По-другому и быть не могло, так как для общества была 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lastRenderedPageBreak/>
        <w:t>закрыта и тема объективной истории России в Советский период. С 1991 года власть занялась реабилитацией пострадавших от политических репрессий, в число которых входили и новомученики.   </w:t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Так как объявленную государством свободу поделить нельзя, то Церковь предъявила свои права на своих пострадавших. Но оказалось, что внутри Церкви нет вообще никакого понимания темы новомучеников.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 В качестве примера можно привести случай из начала 1990-х годов, когда один из высокопоставленных владык на предложение издателя забрать себе издание первой серии книг по новомученикам или поучаствовать в издании второго тома, ответил «Вам надо, Вы и издавайте!» и указал на шкаф, забитый репринтной литературой: «Вон сколько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понаиздавали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!». В другом случае епископ отказался участвовать в реализации книги, целиком посвящённой новомученикам его епархии.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> </w:t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церковном обществе понятие «мученики» смешивалось с понятием «репрессированные»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. О богословском понимании его и речи не шло. Отсутствие объективного исторического знания о советском периоде порождало незнание и обстоятельств, в которых мученики пострадали. Это порождало неправильное представление о сути исповеднического подвига новомучеников.  На </w:t>
      </w:r>
      <w:proofErr w:type="gram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слуху  в</w:t>
      </w:r>
      <w:proofErr w:type="gram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обществе была  тема репрессированных. Проблема для церковного общества оказалась в том, что не все расстрелянные были святыми новомучениками. </w:t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обществе возникло искушение подменить церковное знание о новомучениках и их подвиге справочными данными о них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, тогда как исследование жизни каждого новомученика и истории гонений требовало очень длительного периода, очень высокой квалификации и анализа десятков тысяч документов, не введённых тогда в научных оборот</w:t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 Общество хотело преодолеть этот путь в один шаг.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Свято-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Тихоновский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институт пошёл по этому пути и создал уникальную базу данных о репрессированных мирянах, монашествующих и духовенстве, в которую входит порядка 35 тысяч имён.  Единственная </w:t>
      </w:r>
      <w:proofErr w:type="gram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неточность  состоит</w:t>
      </w:r>
      <w:proofErr w:type="gram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в названии этой базы: «Новомученики и исповедники Русской Православной Церкви» или «За Христа пострадавшие». Правильное название этой базы было бы такое: «Репрессированные духовенство, монашествующие и миряне». На одной из конференций мы разговаривали на эту тему с создателем базы профессором Емельяновым Николаем Евгеньевичем. Он согласился с замечанием о неточности названия. Тем более, что сама база анонсируется совершенно правильно в качестве комплекса данных как о канонизированных новомучениках и исповедниках, так и о неканонизированных христианах, репрессированных в период с 1917 по 1959 годы.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>Проблема с 1991 года была в том, чтобы в очень короткие сроки удовлетворить потребности общества в знаниях. Но сделать это быстро не представлялось возможным. </w:t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Многолетняя исследовательская работа отца </w:t>
      </w:r>
      <w:proofErr w:type="spellStart"/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Дамаскина</w:t>
      </w:r>
      <w:proofErr w:type="spellEnd"/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уже ставила вопрос о существенном отличии гонений в Древней Церкви от гонений в Советской России.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К 2000 году это отличие стало понятным полностью в результате работы в архивах.  Если до 2000 года об этом были предположения, то к началу 2000 годов сумма изученных материалов была такова, что позволила сделать твердые и однозначные выводы: </w:t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отличие гонений на христиан в Советский период от гонений на Древнюю Церковь состоит в том, что в Советской России от христианина не требовалось прямого отречения от Христа.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Такой вопрос христианину даже не задавался. </w:t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 Христианина требовалось отречение от Церкви и отречение от второй заповеди в виде лжесвидетельства на ближних.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</w:t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Подсудимый должен был признать Церковь антигосударственной силой и оклеветать самого себя и ближних как участников антигосударственных деяний, </w:t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должен был пойти на сотрудничество с гонителями против Церкви и ближних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. Как известно, в Риме гонители задавали христианину простой вопрос: «Ты христианин?». Положительный ответ на него означал смертную казнь. Отрицательный ответ не обязательно было произносить вслух. Достаточно было шёпотом сказать его на ухо судье, и человек избегал смертной казни, но… переставал быть христианином. В XX веке Бог послал более сложное испытание христианам в силу двухтысячного возраста Вселенской Церкви, опыт которой впитала в себя тысячелетняя Церковь Русская. Нельзя не видеть, что если в Древней Церкви испытания шли по отношению к Первой Заповеди </w:t>
      </w:r>
      <w:r w:rsidRPr="00F95E28">
        <w:rPr>
          <w:rFonts w:ascii="Arial" w:eastAsia="Times New Roman" w:hAnsi="Arial" w:cs="Arial"/>
          <w:i/>
          <w:iCs/>
          <w:color w:val="383838"/>
          <w:sz w:val="23"/>
          <w:szCs w:val="23"/>
          <w:bdr w:val="none" w:sz="0" w:space="0" w:color="auto" w:frame="1"/>
          <w:lang w:eastAsia="ru-RU"/>
        </w:rPr>
        <w:t xml:space="preserve">«Возлюби Господа Бога твоего всем сердцем твоим, и всею душою твоею, и всем разумением твоим, и всею </w:t>
      </w:r>
      <w:proofErr w:type="spellStart"/>
      <w:r w:rsidRPr="00F95E28">
        <w:rPr>
          <w:rFonts w:ascii="Arial" w:eastAsia="Times New Roman" w:hAnsi="Arial" w:cs="Arial"/>
          <w:i/>
          <w:iCs/>
          <w:color w:val="383838"/>
          <w:sz w:val="23"/>
          <w:szCs w:val="23"/>
          <w:bdr w:val="none" w:sz="0" w:space="0" w:color="auto" w:frame="1"/>
          <w:lang w:eastAsia="ru-RU"/>
        </w:rPr>
        <w:t>крепостию</w:t>
      </w:r>
      <w:proofErr w:type="spellEnd"/>
      <w:r w:rsidRPr="00F95E28">
        <w:rPr>
          <w:rFonts w:ascii="Arial" w:eastAsia="Times New Roman" w:hAnsi="Arial" w:cs="Arial"/>
          <w:i/>
          <w:iCs/>
          <w:color w:val="383838"/>
          <w:sz w:val="23"/>
          <w:szCs w:val="23"/>
          <w:bdr w:val="none" w:sz="0" w:space="0" w:color="auto" w:frame="1"/>
          <w:lang w:eastAsia="ru-RU"/>
        </w:rPr>
        <w:t xml:space="preserve"> твоею»</w:t>
      </w:r>
      <w:bookmarkStart w:id="1" w:name="_ftnref2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fldChar w:fldCharType="begin"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instrText xml:space="preserve"> HYPERLINK "http://www.grso.ru/articles/monografiya-arhimandrita.html" \l "_ftn2" \o "" </w:instrTex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fldChar w:fldCharType="separate"/>
      </w:r>
      <w:r w:rsidRPr="00F95E28">
        <w:rPr>
          <w:rFonts w:ascii="Arial" w:eastAsia="Times New Roman" w:hAnsi="Arial" w:cs="Arial"/>
          <w:color w:val="3399CC"/>
          <w:sz w:val="23"/>
          <w:szCs w:val="23"/>
          <w:bdr w:val="none" w:sz="0" w:space="0" w:color="auto" w:frame="1"/>
          <w:lang w:eastAsia="ru-RU"/>
        </w:rPr>
        <w:t>[2]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fldChar w:fldCharType="end"/>
      </w:r>
      <w:bookmarkEnd w:id="1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, то через две тысячи лет христиане подверглись испытанию по Второй Заповеди </w:t>
      </w:r>
      <w:r w:rsidRPr="00F95E28">
        <w:rPr>
          <w:rFonts w:ascii="Arial" w:eastAsia="Times New Roman" w:hAnsi="Arial" w:cs="Arial"/>
          <w:i/>
          <w:iCs/>
          <w:color w:val="383838"/>
          <w:sz w:val="23"/>
          <w:szCs w:val="23"/>
          <w:bdr w:val="none" w:sz="0" w:space="0" w:color="auto" w:frame="1"/>
          <w:lang w:eastAsia="ru-RU"/>
        </w:rPr>
        <w:t>«Возлюби ближнего твоего, как самого себя»</w:t>
      </w:r>
      <w:bookmarkStart w:id="2" w:name="_ftnref3"/>
      <w:r w:rsidRPr="00F95E28">
        <w:rPr>
          <w:rFonts w:ascii="Arial" w:eastAsia="Times New Roman" w:hAnsi="Arial" w:cs="Arial"/>
          <w:i/>
          <w:iCs/>
          <w:color w:val="383838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F95E28">
        <w:rPr>
          <w:rFonts w:ascii="Arial" w:eastAsia="Times New Roman" w:hAnsi="Arial" w:cs="Arial"/>
          <w:i/>
          <w:iCs/>
          <w:color w:val="383838"/>
          <w:sz w:val="23"/>
          <w:szCs w:val="23"/>
          <w:bdr w:val="none" w:sz="0" w:space="0" w:color="auto" w:frame="1"/>
          <w:lang w:eastAsia="ru-RU"/>
        </w:rPr>
        <w:instrText xml:space="preserve"> HYPERLINK "http://www.grso.ru/articles/monografiya-arhimandrita.html" \l "_ftn3" \o "" </w:instrText>
      </w:r>
      <w:r w:rsidRPr="00F95E28">
        <w:rPr>
          <w:rFonts w:ascii="Arial" w:eastAsia="Times New Roman" w:hAnsi="Arial" w:cs="Arial"/>
          <w:i/>
          <w:iCs/>
          <w:color w:val="383838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F95E2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[3]</w:t>
      </w:r>
      <w:r w:rsidRPr="00F95E28">
        <w:rPr>
          <w:rFonts w:ascii="Arial" w:eastAsia="Times New Roman" w:hAnsi="Arial" w:cs="Arial"/>
          <w:i/>
          <w:iCs/>
          <w:color w:val="383838"/>
          <w:sz w:val="23"/>
          <w:szCs w:val="23"/>
          <w:bdr w:val="none" w:sz="0" w:space="0" w:color="auto" w:frame="1"/>
          <w:lang w:eastAsia="ru-RU"/>
        </w:rPr>
        <w:fldChar w:fldCharType="end"/>
      </w:r>
      <w:bookmarkEnd w:id="2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 Читатель трудов архимандрита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Дамаскина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и его монографии задумывается о том, что гонения, которые претерпела Русская Православная Церковь ставят вопросы о современных путях спасения христианина. </w:t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Например, вопрос о том, оставался ли христианином человек, который не устоял на следствии и допустил лжесвидетельство против Церкви, себя и ближних? Ведь ему не задавался прямой вопрос об исповедании Христа.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Ответить на этот вопрос можно только исходя из внимательного и постоянного чтений житий новомучеников и исповедников и из веры в то, что Церковь есть собрание верующих (часть из которых – твои ближние) всех времён и народов под главенством Иисуса Христа и водительством Святого Духа. Если об этом помнить, то напрашивается очередной вопрос: оступившиеся в лжесвидетельство на Церковь и ближних, так же перестают быть христианами, как и напрямую отрекшиеся от Христа в Древней Церкви? Тем более, что христианин хорошо знает, что хула на Духа Святого не прощается. Сама постановка такого вопроса не может не внушать Страх Божий и должна, по крайней мере, обернуться для современного христианина пониманием того, </w:t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что надо быть очень бдительным в современном мире, что «враг рода человеческого» коварен, что путь, на котором ты стоишь, может оказаться не спасительным и т.д.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 xml:space="preserve">Таким образом, исследование к 2000 годам отличия гонений на христиан Древней Церкви от гонений на Церковь Русскую в XX веке дало возможность выработать целостный подход к критериям канонизации новомучеников. Монография отца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Дамаскина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действительно является памятником работы комиссии по канонизации святых, в ней отдаётся должное её председателю митрополиту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Ювеналию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, который ввёл принцип единогласия в решении вопроса о канонизации того или иного подвижника.  По всей видимости, только такой принцип может лежать в основе соборности принимаемых решений. У членов комиссии просто не было иного выбора, как убеждать своих коллег в своей позиции по тому или иному вопросу. А вопросов было немало, так как церковное общество оказывало на комиссию определённое давление в виде обращений с просьбами о канонизации пострадавших, зачастую только на основании единственного достоверного факта – насильственной смерти. Читая монографию, и в особенности – доклады автора на различных конференциях, видишь, как постепенно комиссия вырабатывала критерии канонизации новомучеников. Первым самым простым условием, которое, тем не менее, пришлось отстаивать, было условие непринадлежности христианина ни к каким расколам, то есть условие подтверждения того факта, что человек на момент казни был христианином. Если речь шла о духовенстве, то необходимо было доказывать, что рассматриваемое лицо никогда не снимало с себя сана. Постепенно комиссия шаг за шагом отстаивала, казалось бы, простые вещи. В результате уяснения отличий формы гонений ХХ века от гонений первых веков христианства вырисовывался со временем следующий подход: коль различия столь 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lastRenderedPageBreak/>
        <w:t xml:space="preserve">существенные, то речи не может быть о канонизации христианина только по факту самой насильственной смерти. Более того, постепенно выработалось требование о необходимости знания всей жизни христианина с целью выяснения, является ли эта жизнь образцом христианского поведения или нет!  Такой подход стал, по сути, более строгой постановкой задачи на архивные исследования, поставил вопрос о доступности архивов.  Подсудимый не должен был лжесвидетельствовать ни против Церкви, ни против себя, ни против ближних. Отец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Дамаскин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ставит и решает задачу сплошного изучения всех уголовно-следственных дел. Составляются «шахматные» таблицы с целью выяснения в каких делах тот или иной человек проходил свидетелем с целью выяснения, как он вёл себя как свидетель в других уголовных делах. Выяснятся, что для составления целостной картины жизни человека недостаточно знать только его дело, потому что часто в своем процессе человек вёл себя достойно, никого не оклеветал, а в другом почему-то стал лжесвидетельствовать. В результате такого подхода комиссия постепенно выработала единственно возможный подход к критериям канонизации новомучеников и исповедников.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>Таким образом, отвечая на поставленный в начале вопрос о том, почему автор занялся вопросами самой истории канонизации, хорошо видно, что толчком к этому послужила разработка критериев канонизации новомучеников на основе понимания отличия гонений в Древней Церкви от гонений Советского периода. В результате была решена задача сохранения самого церковного института святых, который, безусловно, сильно бы пострадал, если бы победили принципы канонизации только по факту насильственной смерти на основании неуместно применённой аналогии с мучениками Древней Церкви.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 xml:space="preserve"> В определённой степени можно сказать, что именно внешние обстоятельства в виде запроса церковного общества на быстрый результат с соответствующим либеральным подходом к канонизации святых заставили отца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Дамаскина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задуматься об исследовании собственно истории канонизации святых в Церкви Русской. Особенно – с 2011 года, когда он стал секретарём комиссии по канонизации святых. Какие были критерии канонизации святых, которые не были мучениками, были ли мученики в истории русской Церкви, если были, то какие были критерии канонизации, могли ли происходить ошибки с включением святых в Церковный календарь? И т.д.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Значение трудов архимандрита </w:t>
      </w:r>
      <w:proofErr w:type="spellStart"/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Дамаскина</w:t>
      </w:r>
      <w:proofErr w:type="spellEnd"/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(Орловского) по теме «Новомученики и исповедники Церкви Русской» и монографии «Слава и трагедия русской агиографии»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> 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 xml:space="preserve">В следующем году архимандриту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Дамаскину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исполняется 70 лет. К своему юбилею он подходит с солидным научным багажом</w:t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  Монография «Слава и трагедия русской агиографии…» венчает более чем сорокалетний труд автора по теме «</w:t>
      </w:r>
      <w:proofErr w:type="gramStart"/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Новомученики</w:t>
      </w:r>
      <w:proofErr w:type="gramEnd"/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и исповедники Церкви Русской» и является, по сути, отчётом о проделанной работе. 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В монографии автор впервые выступает не только как церковный историк, но и как богослов в связи с разработкой научно-богословского подхода к канонизации новомучеников и исповедников XX столетия.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 xml:space="preserve">Беспрецедентность трудов отца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Дамаскина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как историка Церкви и богослова очевидна: </w:t>
      </w:r>
    </w:p>
    <w:p w:rsidR="00F95E28" w:rsidRPr="00F95E28" w:rsidRDefault="00F95E28" w:rsidP="00F95E28">
      <w:pPr>
        <w:numPr>
          <w:ilvl w:val="0"/>
          <w:numId w:val="1"/>
        </w:numPr>
        <w:spacing w:after="0" w:line="323" w:lineRule="atLeast"/>
        <w:ind w:left="0"/>
        <w:textAlignment w:val="top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 продолжительности отчётного периода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– более 40 лет. Автор монографии впервые даёт полный отчёт по проделанной им в течение периода продолжительностью в 8 пятилеток (!) работе</w:t>
      </w:r>
    </w:p>
    <w:p w:rsidR="00F95E28" w:rsidRPr="00F95E28" w:rsidRDefault="00F95E28" w:rsidP="00F95E28">
      <w:pPr>
        <w:numPr>
          <w:ilvl w:val="0"/>
          <w:numId w:val="1"/>
        </w:numPr>
        <w:spacing w:after="0" w:line="323" w:lineRule="atLeast"/>
        <w:ind w:left="0"/>
        <w:textAlignment w:val="top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 значению того, что сделано и вошло в этот отчёт для Церкви (как русской, так и вселенской), для народа и страны. 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Это значение колоссально, и общество должно осознавать это, знать и ценить.</w:t>
      </w:r>
    </w:p>
    <w:p w:rsidR="00F95E28" w:rsidRPr="00F95E28" w:rsidRDefault="00F95E28" w:rsidP="00F95E28">
      <w:pPr>
        <w:numPr>
          <w:ilvl w:val="0"/>
          <w:numId w:val="1"/>
        </w:numPr>
        <w:spacing w:after="0" w:line="323" w:lineRule="atLeast"/>
        <w:ind w:left="0"/>
        <w:textAlignment w:val="top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 по количеству и разнообразию тем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, подвергнутых разработке и освещению в работе наряду с главной – канонизации.</w:t>
      </w:r>
    </w:p>
    <w:p w:rsidR="00F95E28" w:rsidRPr="00F95E28" w:rsidRDefault="00F95E28" w:rsidP="00F95E28">
      <w:pPr>
        <w:numPr>
          <w:ilvl w:val="0"/>
          <w:numId w:val="1"/>
        </w:numPr>
        <w:spacing w:after="0" w:line="323" w:lineRule="atLeast"/>
        <w:ind w:left="0"/>
        <w:textAlignment w:val="top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 злободневности, важности для будущего Церкви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, для духовного благополучия народа заключений, выводов, содержащихся в монографии.  Для власть имущих (в Церкви и государстве) высказанное должно послужить подспорьем, объяснением того, что следует обязательно сделать в дальнейшем, и чего нельзя делать.</w:t>
      </w:r>
    </w:p>
    <w:p w:rsidR="005C1056" w:rsidRDefault="00F95E28" w:rsidP="00F95E28">
      <w:pPr>
        <w:shd w:val="clear" w:color="auto" w:fill="FFFFFF"/>
        <w:spacing w:after="0" w:line="323" w:lineRule="atLeast"/>
        <w:textAlignment w:val="top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 продолжительности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жизненного церковного и научного пути автора сказано выше. </w:t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Благодаря сбору устных свидетельств с 1970-х годов сохранено устное Церковное предание о подвиге русского народа в ХХ веке.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 Это Предание могло быть утрачено.  Эти исследования могли быть осуществлены только в тот конкретный исторический период, сейчас они невоспроизводимы из-за смерти свидетелей гонений. Окно возможностей закрыто. Более того, этот этап исследований позволил автору выработать свой подход к архивным исследованиям, так как часто оказывалось, что устные свидетельства </w:t>
      </w:r>
      <w:proofErr w:type="gram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были  точнее</w:t>
      </w:r>
      <w:proofErr w:type="gram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, чем архивные. На архивном этапе с 1990-х годов перед автором житий новомучеников встала задача разработать такой метод архивных исследований, который по точности, безошибочности не уступал бы исследованиям устной истории. Эта задача была успешно решена.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Уникальность труда отца </w:t>
      </w:r>
      <w:proofErr w:type="spellStart"/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Дамаскина</w:t>
      </w:r>
      <w:proofErr w:type="spellEnd"/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заключается и в организации им архивных исследований в 1990-е и нулевые годы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. Касательно этапа сбора устных свидетельств о гонениях можно сказать, что в лице отца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Дамаскина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мы имеем вообще единственный такой случай в исторической науке по теме гонений на Церковь. Но сам архивный период тоже уникален. Количество ученых, которые воспользовались разрешением государства допустить исследователей к работе в архивах по теме гонений на Церковь в 1990-е годы, исчисляется единицами. Но и среди них научная деятельность отца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Дамаскина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выделяется неподъёмными масштабом и глубиной исследования. Более того, архивный этап исследования неожиданно стал таким же уникальным, как и этап сбора устного предания – материалы судебно-следственных дел в настоящее время более недоступны. Также, как и со сбором устного предания захлопнулось окно доступа и к письменным документальным свидетельствам. Государство оставило возможность получения архивной информации только для родственников репрессированных, закрыв тем самым возможность научной исследовательской деятельности по истории Церкви. Тем более не может быть и речи ни о каком методе сплошного просмотра всех уголовных дел того или иного архивного фонда. Отцу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Дамаскину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удалось с максимальной эффективностью воспользоваться периодом возможностей, открывшимся в 1990-е годы.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 эти годы к настоящему времени создан корпус житий новомучеников и исповедников в количестве более тысячи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. А около 700 житий, изданных к концу 1990-х годов, легли в основу канонизации мучеников и исповедников Церкви Русской на архиерейском Соборе 2000 г. Жития, написанные автором после 2000 года, также ложатся в основание решений Церкви о включении новых имён в Собор новомучеников.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Огромен вклад автора в отстаивание чистоты православия и преемственности в следовании Церковному преданию в области критериев святости, а именно мученичества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. О сложностях выработки критериев канонизации новомучеников сказано выше. </w:t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Но в самой монографии автор убедительно показал, что в вопросе канонизации подвижников, чья смерть не была мученической смертью за Христа, Церковь всегда исходила из факта чудотворений.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Своей церковно-научной работой отец  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Дамаскин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 внёс 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lastRenderedPageBreak/>
        <w:t>вклад в разработку теории и истории канонизации, в развитие агиологии как области исследований, посвящённых богословским и историко-церковным аспектам святости в целом (не только мученичества).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>- автором поднята тема о критериях канонизации подвижников во вселенской и русской Церквях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>- обоснован тезис о чудотворениях как о главном свидетельстве святости, так как оно исходит не от человеческого произволения, а от Божьего.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>- как следствие, внесена ясность в основания, лежащие в основе </w:t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канонизаций страстотерпцев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 (на примере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блгв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. Бориса и Глеба), опровергнут общепринятый стереотип о канонизации страстотерпцев за кроткое перенесение страданий, за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несопротивление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насилию, благочестивую жизнь.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>- разработан комплекс критериев для канонизации пострадавшего епископа, клирика, мирянина как мученика или исповедника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>- впервые поднята и раскрыта тема произвольных «канонизаций» в ХIХ веке, а также в 70-х годах ХХ века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>-   </w:t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Архиепископу Сергию Спасскому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 воздана заслуженная им дань памяти за его вклад в наведение порядка в русской агиологии, в очищение церковного календаря от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псевдосвятых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, подробно рассказано о его деятельности.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>- исследован вопрос появления епархиальных соборов святых в Русской Церкви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>- исследованы и обобщены особенности канонизации новомучеников в РПЦЗ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>- воссоздана в деталях и проанализирована история канонизаций в РПЦ с 1970-х годов по 2011 год.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>- дана оценка современному положению невозможности последующих включений в собор Новомучеников из-за изменения порядка доступа к архивным фондам.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>- разработана методология исследовательской работы в архивах (в частности, метод тотального просмотра, метод перекрёстного просмотра)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>- разработана методология работы со судебно-следственным делом как с историческим документом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Вклад в агиографию огромен: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>а) практический – созданием уникального по количеству, достоверности, детальности, разнообразию корпуса житий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>б) теоретический – приверженностью в изложении летописно-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проложному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методу, исключающему художественный вымысел, искажение фактов и обоснованием в просветительской работе необходимости следования именно этому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проложному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принципу в написании житий.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lastRenderedPageBreak/>
        <w:br/>
        <w:t xml:space="preserve">Вклад в возрождение канонизаций на каноничной основе в русской Церкви в постсоветский период, в деятельность комиссии по канонизации, в выработку ею прочих, помимо указанных, теоретических и практических подходов (например, о канонизации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непоминающих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, об отношении к другим церковным разделениям ХХ века, разработка требований к документам, предоставляемым в комиссию по канонизации.)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>Количество и разнообразие тем, как полностью разработанных автором, например, например, периодизация гонений, отношения Церкви и государства, так и оставленных нам для новых исследований в виде свидетельств в самих житиях двух типов просто огромно. </w:t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Первый тип свидетельств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относится к повествованию о конкретных событиях, </w:t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второй тип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 представляет из себя свидетельства святых о типичных явлениях своего времени и прогнозов будущего страны. Именно эти свидетельства, которые для читателя, интересующегося только церковной стороной жития, делают труд автора как источником, так и учебным пособием </w:t>
      </w:r>
      <w:proofErr w:type="gram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по  истории</w:t>
      </w:r>
      <w:proofErr w:type="gram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Отечества.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Огромно практическое значение монографии.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Она направляет в нужную сторону церковное и гражданское общество. После её прочтения читатель понимает, что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>- в настоящее время требуется не увеличение количества новомучеников, а усвоение обществом уже имеющихся знаний о них, понимания значения их подвига, роли их в жизни Церкви, страны, каждого человека: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>- </w:t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Церковный календарь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русской церкви должен быть приведён к безукоризненному состоянию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>- </w:t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Должен быть наведён порядок в церковной журналистике, в публикациях в СМИ в плане недопустимости искажения текстов имеющихся подлинных  житий,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недопустимости художественного самовыражения «творческих личностей» на теме новомучеников.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-  Гражданские и церковные власти должны проявлять бдительность и заботу о народе Божьем в отношении попыток навязыванию народу ложных идеалов, ложных святых через «раскручивание» в СМИ различных сомнительных, неоднозначных, зачастую недостойных личностей как Григорий Распутин, Самсон </w:t>
      </w:r>
      <w:proofErr w:type="spellStart"/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Сиверс</w:t>
      </w:r>
      <w:proofErr w:type="spellEnd"/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и </w:t>
      </w:r>
      <w:proofErr w:type="spellStart"/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т.д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- Служащим священникам, настоятелям храмов, благочинным должно быть вменено в обязанность обеспечение круглогодичной просветительской работы с прихожанами по теме новомучеников как минимум через воскресные и праздничные проповеди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. При этом особое внимание должно быть уделено недопустимости общих слов о мучениках в их обращениях к пастве, так как наличие такого количества житий новомучеников, которым располагает наша Церковь сегодня, несовместимо с абстрактными повествованиями о новомучениках вообще, подлинное просвещение подразумевает проникновенный и обстоятельный рассказ священника о жизненном пути и подвиге конкретного подвижника. В этой связи представляется нецелесообразным открытие новых храмов в честь безымянных новомучеников. В каждой епархии есть свои новомученики, именно в их честь и надо открывать новые храмы.</w:t>
      </w:r>
    </w:p>
    <w:p w:rsidR="00F95E28" w:rsidRPr="00F95E28" w:rsidRDefault="00F95E28" w:rsidP="00F95E28">
      <w:pPr>
        <w:shd w:val="clear" w:color="auto" w:fill="FFFFFF"/>
        <w:spacing w:after="0" w:line="323" w:lineRule="atLeast"/>
        <w:textAlignment w:val="top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bookmarkStart w:id="3" w:name="_GoBack"/>
      <w:bookmarkEnd w:id="3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> </w:t>
      </w:r>
    </w:p>
    <w:p w:rsidR="00F95E28" w:rsidRPr="00F95E28" w:rsidRDefault="00F95E28" w:rsidP="00F95E28">
      <w:pPr>
        <w:spacing w:after="0" w:line="323" w:lineRule="atLeast"/>
        <w:textAlignment w:val="top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3"/>
          <w:szCs w:val="23"/>
          <w:lang w:eastAsia="ru-RU"/>
        </w:rPr>
      </w:pPr>
      <w:r w:rsidRPr="00F95E28">
        <w:rPr>
          <w:rFonts w:ascii="Arial" w:eastAsia="Times New Roman" w:hAnsi="Arial" w:cs="Arial"/>
          <w:b/>
          <w:bCs/>
          <w:caps/>
          <w:color w:val="000000"/>
          <w:kern w:val="36"/>
          <w:sz w:val="23"/>
          <w:szCs w:val="23"/>
          <w:lang w:eastAsia="ru-RU"/>
        </w:rPr>
        <w:lastRenderedPageBreak/>
        <w:t>ЗАКЛЮЧЕНИЕ</w:t>
      </w:r>
    </w:p>
    <w:p w:rsidR="00F95E28" w:rsidRPr="00F95E28" w:rsidRDefault="00F95E28" w:rsidP="00F95E28">
      <w:pPr>
        <w:shd w:val="clear" w:color="auto" w:fill="FFFFFF"/>
        <w:spacing w:after="0" w:line="323" w:lineRule="atLeast"/>
        <w:textAlignment w:val="top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 xml:space="preserve"> В заключении хочется выразить слова искренней благодарности и признания отцу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Дамаскину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за его поистине подвижнический сорокалетний труд, который современник-христианин вполне может брать как образец для подражания для своего личного спасения. Пожелаем отцу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Дамаскину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успешного завершения работы над житиями новомучеников в формате Четьих-Миней, чтобы Бог ему даровал все возможности для завершения исследований, написания и издания оставшихся пяти томов с августа по декабрь. Как известно, отец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Дамаскин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состоит секретарём Церковно-общественный совета при Патриархе Московском и всея Руси по увековечению памяти новомучеников и исповедников Церкви Русской,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возглавлямого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митрополитом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Ювеналием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, с которым многие годы автор проработал в комиссии по канонизации. Пожелаем архимандриту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Дамаскину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многая лета для такой же плодотворной и масштабной просветительской работы, как и в предыдущий период жизни; пожелаем ему такой же поддержки священноначалия в новом просветительском этапе его жизни, какая была оказана  в исследовательском периоде работы; пожелаем сохранения в дальнейшем бытии Церкви и Отечества в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неповреждённости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житий новомучеников и исповедников,  которыми мы обладаем в настоящее время его стараниями; более того, в целях достижения максимального эффекта на просветительском этапе жизни отца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Дамаскина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попросим его написать ещё один труд: об истории своей жизни, об истории самих исследований, об истории поиска и опроса живых свидетелей гонений, об истории поиска мест захоронений, обретения и перенесения мощей. Всей этой бесценной для народа Божьего информацией располагает отец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Дамаскин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. Уверены, что предоставление её на обозрение общества откроет картину не только личного служения обществу и Церкви отца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Дамаскина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и его помощников, но наглядно покажет прямое участие Промысла Божьего в этих исследованиях, что конечно же, откроет церковным людям новые горизонты путей личного спасения, а также окажет влияние на процесс воцерковления и той части народа, которая хоть и стоит пока за оградами церквей, но благожелательно смотрит на их алтари.</w:t>
      </w:r>
    </w:p>
    <w:p w:rsidR="00F95E28" w:rsidRPr="00F95E28" w:rsidRDefault="00F95E28" w:rsidP="00F95E28">
      <w:pPr>
        <w:spacing w:after="0" w:line="323" w:lineRule="atLeast"/>
        <w:textAlignment w:val="top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</w:t>
      </w:r>
    </w:p>
    <w:p w:rsidR="00F95E28" w:rsidRPr="00F95E28" w:rsidRDefault="005C1056" w:rsidP="00F95E28">
      <w:pPr>
        <w:spacing w:after="0" w:line="323" w:lineRule="atLeast"/>
        <w:textAlignment w:val="top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83838"/>
          <w:sz w:val="23"/>
          <w:szCs w:val="23"/>
          <w:lang w:eastAsia="ru-RU"/>
        </w:rPr>
        <w:pict>
          <v:rect id="_x0000_i1025" style="width:163.7pt;height:.75pt" o:hrpct="330" o:hrstd="t" o:hr="t" fillcolor="#a0a0a0" stroked="f"/>
        </w:pict>
      </w:r>
    </w:p>
    <w:bookmarkStart w:id="4" w:name="_ftn1"/>
    <w:p w:rsidR="00F95E28" w:rsidRPr="00F95E28" w:rsidRDefault="00F95E28" w:rsidP="00F95E28">
      <w:pPr>
        <w:spacing w:after="0" w:line="323" w:lineRule="atLeast"/>
        <w:textAlignment w:val="top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fldChar w:fldCharType="begin"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instrText xml:space="preserve"> HYPERLINK "http://www.grso.ru/articles/monografiya-arhimandrita.html" \l "_ftnref1" \o "" </w:instrTex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fldChar w:fldCharType="separate"/>
      </w:r>
      <w:r w:rsidRPr="00F95E28">
        <w:rPr>
          <w:rFonts w:ascii="Arial" w:eastAsia="Times New Roman" w:hAnsi="Arial" w:cs="Arial"/>
          <w:color w:val="3399CC"/>
          <w:sz w:val="23"/>
          <w:szCs w:val="23"/>
          <w:bdr w:val="none" w:sz="0" w:space="0" w:color="auto" w:frame="1"/>
          <w:lang w:eastAsia="ru-RU"/>
        </w:rPr>
        <w:t>[1]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fldChar w:fldCharType="end"/>
      </w:r>
      <w:bookmarkEnd w:id="4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</w:t>
      </w:r>
      <w:proofErr w:type="spellStart"/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Че́тьи-мине́и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или </w:t>
      </w:r>
      <w:proofErr w:type="spellStart"/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Мине́и-че́тьи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 (от греч.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μηνι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αῖος (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миниэос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) — месячный, и слав. 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четии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— предназначенные для чтения) – книги, содержащие </w:t>
      </w:r>
      <w:r w:rsidRPr="00F95E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жития святых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, изложенные в порядке дней празднования их памяти по православному церковному календарю, на все дни года, а также различные поучения; предназначенные для домашнего чтения на каждый день месяца. Первые Минеи-Четьи известны с XII в. Наибольшей популярностью на Руси пользовались Великие Минеи-Четьи святителя Макария и Минеи-Четьи святителя Димитрия Ростовского (</w:t>
      </w:r>
      <w:proofErr w:type="spellStart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ок</w:t>
      </w:r>
      <w:proofErr w:type="spellEnd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. 1700 г.).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br/>
        <w:t> </w:t>
      </w:r>
    </w:p>
    <w:bookmarkStart w:id="5" w:name="_ftn2"/>
    <w:p w:rsidR="00F95E28" w:rsidRPr="00F95E28" w:rsidRDefault="00F95E28" w:rsidP="00F95E28">
      <w:pPr>
        <w:spacing w:after="0" w:line="323" w:lineRule="atLeast"/>
        <w:textAlignment w:val="top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fldChar w:fldCharType="begin"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instrText xml:space="preserve"> HYPERLINK "http://www.grso.ru/articles/monografiya-arhimandrita.html" \l "_ftnref2" \o "" </w:instrTex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fldChar w:fldCharType="separate"/>
      </w:r>
      <w:r w:rsidRPr="00F95E28">
        <w:rPr>
          <w:rFonts w:ascii="Arial" w:eastAsia="Times New Roman" w:hAnsi="Arial" w:cs="Arial"/>
          <w:color w:val="3399CC"/>
          <w:sz w:val="23"/>
          <w:szCs w:val="23"/>
          <w:bdr w:val="none" w:sz="0" w:space="0" w:color="auto" w:frame="1"/>
          <w:lang w:eastAsia="ru-RU"/>
        </w:rPr>
        <w:t>[2]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fldChar w:fldCharType="end"/>
      </w:r>
      <w:bookmarkEnd w:id="5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Мк.12:30</w:t>
      </w:r>
    </w:p>
    <w:bookmarkStart w:id="6" w:name="_ftn3"/>
    <w:p w:rsidR="00F95E28" w:rsidRPr="00F95E28" w:rsidRDefault="00F95E28" w:rsidP="00F95E28">
      <w:pPr>
        <w:spacing w:after="0" w:line="323" w:lineRule="atLeast"/>
        <w:textAlignment w:val="top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fldChar w:fldCharType="begin"/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instrText xml:space="preserve"> HYPERLINK "http://www.grso.ru/articles/monografiya-arhimandrita.html" \l "_ftnref3" \o "" </w:instrTex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fldChar w:fldCharType="separate"/>
      </w:r>
      <w:r w:rsidRPr="00F95E28">
        <w:rPr>
          <w:rFonts w:ascii="Arial" w:eastAsia="Times New Roman" w:hAnsi="Arial" w:cs="Arial"/>
          <w:color w:val="3399CC"/>
          <w:sz w:val="23"/>
          <w:szCs w:val="23"/>
          <w:bdr w:val="none" w:sz="0" w:space="0" w:color="auto" w:frame="1"/>
          <w:lang w:eastAsia="ru-RU"/>
        </w:rPr>
        <w:t>[3]</w:t>
      </w:r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fldChar w:fldCharType="end"/>
      </w:r>
      <w:bookmarkEnd w:id="6"/>
      <w:r w:rsidRPr="00F95E2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 Мк.12:31 </w:t>
      </w:r>
    </w:p>
    <w:p w:rsidR="00F95E28" w:rsidRDefault="00F95E28" w:rsidP="00F95E28">
      <w:pPr>
        <w:jc w:val="right"/>
      </w:pPr>
      <w:r w:rsidRPr="00F95E28">
        <w:rPr>
          <w:rFonts w:ascii="Arial" w:eastAsia="Times New Roman" w:hAnsi="Arial" w:cs="Arial"/>
          <w:i/>
          <w:iCs/>
          <w:color w:val="383838"/>
          <w:sz w:val="21"/>
          <w:szCs w:val="21"/>
          <w:bdr w:val="none" w:sz="0" w:space="0" w:color="auto" w:frame="1"/>
          <w:shd w:val="clear" w:color="auto" w:fill="FFFFFF"/>
          <w:lang w:eastAsia="ru-RU"/>
        </w:rPr>
        <w:t>14.12.2018</w:t>
      </w:r>
      <w:r w:rsidRPr="00F95E28">
        <w:rPr>
          <w:rFonts w:ascii="Arial" w:eastAsia="Times New Roman" w:hAnsi="Arial" w:cs="Arial"/>
          <w:i/>
          <w:iCs/>
          <w:color w:val="383838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</w:r>
      <w:r w:rsidRPr="00F95E28">
        <w:rPr>
          <w:rFonts w:ascii="Arial" w:eastAsia="Times New Roman" w:hAnsi="Arial" w:cs="Arial"/>
          <w:i/>
          <w:iCs/>
          <w:color w:val="383838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 xml:space="preserve">Буренков А.В., </w:t>
      </w:r>
      <w:proofErr w:type="spellStart"/>
      <w:r w:rsidRPr="00F95E28">
        <w:rPr>
          <w:rFonts w:ascii="Arial" w:eastAsia="Times New Roman" w:hAnsi="Arial" w:cs="Arial"/>
          <w:i/>
          <w:iCs/>
          <w:color w:val="383838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Синяговский</w:t>
      </w:r>
      <w:proofErr w:type="spellEnd"/>
      <w:r w:rsidRPr="00F95E28">
        <w:rPr>
          <w:rFonts w:ascii="Arial" w:eastAsia="Times New Roman" w:hAnsi="Arial" w:cs="Arial"/>
          <w:i/>
          <w:iCs/>
          <w:color w:val="383838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Д.Б.</w:t>
      </w:r>
    </w:p>
    <w:sectPr w:rsidR="00F95E28" w:rsidSect="00F95E28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6821"/>
    <w:multiLevelType w:val="multilevel"/>
    <w:tmpl w:val="0B1ED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28"/>
    <w:rsid w:val="005C1056"/>
    <w:rsid w:val="00F9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D92C"/>
  <w15:chartTrackingRefBased/>
  <w15:docId w15:val="{48CC0A79-4A15-4912-A789-71457F2A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5E28"/>
    <w:rPr>
      <w:color w:val="0000FF"/>
      <w:u w:val="single"/>
    </w:rPr>
  </w:style>
  <w:style w:type="character" w:styleId="a4">
    <w:name w:val="Strong"/>
    <w:basedOn w:val="a0"/>
    <w:uiPriority w:val="22"/>
    <w:qFormat/>
    <w:rsid w:val="00F95E28"/>
    <w:rPr>
      <w:b/>
      <w:bCs/>
    </w:rPr>
  </w:style>
  <w:style w:type="character" w:styleId="a5">
    <w:name w:val="Emphasis"/>
    <w:basedOn w:val="a0"/>
    <w:uiPriority w:val="20"/>
    <w:qFormat/>
    <w:rsid w:val="00F95E28"/>
    <w:rPr>
      <w:i/>
      <w:iCs/>
    </w:rPr>
  </w:style>
  <w:style w:type="character" w:customStyle="1" w:styleId="articlecopy">
    <w:name w:val="article_copy"/>
    <w:basedOn w:val="a0"/>
    <w:rsid w:val="00F95E28"/>
  </w:style>
  <w:style w:type="character" w:customStyle="1" w:styleId="20">
    <w:name w:val="Заголовок 2 Знак"/>
    <w:basedOn w:val="a0"/>
    <w:link w:val="2"/>
    <w:uiPriority w:val="9"/>
    <w:semiHidden/>
    <w:rsid w:val="00F95E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4852</Words>
  <Characters>27661</Characters>
  <Application>Microsoft Office Word</Application>
  <DocSecurity>0</DocSecurity>
  <Lines>230</Lines>
  <Paragraphs>64</Paragraphs>
  <ScaleCrop>false</ScaleCrop>
  <Company/>
  <LinksUpToDate>false</LinksUpToDate>
  <CharactersWithSpaces>32449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Алябов</dc:creator>
  <cp:keywords/>
  <dc:description/>
  <cp:lastModifiedBy>Дмитрий Алябов</cp:lastModifiedBy>
  <cp:revision>3</cp:revision>
  <dcterms:created xsi:type="dcterms:W3CDTF">2018-12-25T10:29:00Z</dcterms:created>
  <dcterms:modified xsi:type="dcterms:W3CDTF">2019-01-09T22:14:00Z</dcterms:modified>
</cp:coreProperties>
</file>