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C2" w:rsidRDefault="00C267E9">
      <w:pPr>
        <w:rPr>
          <w:rFonts w:cstheme="minorHAnsi"/>
          <w:sz w:val="24"/>
          <w:szCs w:val="24"/>
        </w:rPr>
      </w:pPr>
      <w:r w:rsidRPr="00C267E9">
        <w:rPr>
          <w:rFonts w:cstheme="minorHAnsi"/>
          <w:sz w:val="24"/>
          <w:szCs w:val="24"/>
        </w:rPr>
        <w:t>В продолжение дискуссии о формировании национальной элиты</w:t>
      </w:r>
    </w:p>
    <w:p w:rsidR="00C267E9" w:rsidRPr="00C267E9" w:rsidRDefault="00C267E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267E9" w:rsidRPr="00C267E9" w:rsidRDefault="00C267E9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267E9">
        <w:rPr>
          <w:rFonts w:cstheme="minorHAnsi"/>
          <w:color w:val="333333"/>
          <w:sz w:val="24"/>
          <w:szCs w:val="24"/>
          <w:shd w:val="clear" w:color="auto" w:fill="FFFFFF"/>
        </w:rPr>
        <w:t>Включившись в дискуссию, </w:t>
      </w:r>
      <w:hyperlink r:id="rId4" w:tgtFrame="_blank" w:history="1">
        <w:r w:rsidRPr="00C267E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инициированную «</w:t>
        </w:r>
        <w:proofErr w:type="spellStart"/>
        <w:r w:rsidRPr="00C267E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РЯзанской</w:t>
        </w:r>
        <w:proofErr w:type="spellEnd"/>
        <w:r w:rsidRPr="00C267E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 xml:space="preserve"> политикой»</w:t>
        </w:r>
      </w:hyperlink>
      <w:r w:rsidRPr="00C267E9">
        <w:rPr>
          <w:rFonts w:cstheme="minorHAnsi"/>
          <w:color w:val="333333"/>
          <w:sz w:val="24"/>
          <w:szCs w:val="24"/>
          <w:shd w:val="clear" w:color="auto" w:fill="FFFFFF"/>
        </w:rPr>
        <w:t>, «Движение Сорок Сороков» совершенно верно </w:t>
      </w:r>
      <w:hyperlink r:id="rId5" w:tgtFrame="_blank" w:history="1">
        <w:r w:rsidRPr="00C267E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констатирует</w:t>
        </w:r>
      </w:hyperlink>
      <w:r w:rsidRPr="00C267E9">
        <w:rPr>
          <w:rFonts w:cstheme="minorHAnsi"/>
          <w:color w:val="333333"/>
          <w:sz w:val="24"/>
          <w:szCs w:val="24"/>
          <w:shd w:val="clear" w:color="auto" w:fill="FFFFFF"/>
        </w:rPr>
        <w:t>: </w:t>
      </w:r>
      <w:r w:rsidRPr="00C267E9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«Мы уже говорили об этом, и готовы повторить </w:t>
      </w:r>
      <w:proofErr w:type="spellStart"/>
      <w:r w:rsidRPr="00C267E9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ещë</w:t>
      </w:r>
      <w:proofErr w:type="spellEnd"/>
      <w:r w:rsidRPr="00C267E9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раз - элиты не воспитываются в отрыве от идеологии». </w:t>
      </w:r>
      <w:r w:rsidRPr="00C267E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Именно политическая идеология является тем знаменем, вокруг которого может сплотиться общество, только </w:t>
      </w:r>
      <w:hyperlink r:id="rId6" w:tgtFrame="_blank" w:history="1">
        <w:r w:rsidRPr="00C267E9">
          <w:rPr>
            <w:rStyle w:val="a3"/>
            <w:rFonts w:cstheme="minorHAnsi"/>
            <w:b/>
            <w:bCs/>
            <w:color w:val="0077FF"/>
            <w:sz w:val="24"/>
            <w:szCs w:val="24"/>
            <w:shd w:val="clear" w:color="auto" w:fill="FFFFFF"/>
          </w:rPr>
          <w:t>на её основе можно создать скоординированную стратегию, план действий</w:t>
        </w:r>
      </w:hyperlink>
      <w:r w:rsidRPr="00C267E9">
        <w:rPr>
          <w:rFonts w:cstheme="minorHAnsi"/>
          <w:color w:val="333333"/>
          <w:sz w:val="24"/>
          <w:szCs w:val="24"/>
          <w:shd w:val="clear" w:color="auto" w:fill="FFFFFF"/>
        </w:rPr>
        <w:t>. Элита, как командный состав, должна лучше других разбираться в постулатах идеологии, чтобы воплотить в жизнь эту идеологию. Коллеги из «Т-34» </w:t>
      </w:r>
      <w:hyperlink r:id="rId7" w:tgtFrame="_blank" w:history="1">
        <w:r w:rsidRPr="00C267E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поддерживают эту позицию</w:t>
        </w:r>
      </w:hyperlink>
      <w:r w:rsidRPr="00C267E9">
        <w:rPr>
          <w:rFonts w:cstheme="minorHAnsi"/>
          <w:color w:val="333333"/>
          <w:sz w:val="24"/>
          <w:szCs w:val="24"/>
          <w:shd w:val="clear" w:color="auto" w:fill="FFFFFF"/>
        </w:rPr>
        <w:t>: </w:t>
      </w:r>
      <w:r w:rsidRPr="00C267E9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«Коллеги </w:t>
      </w:r>
      <w:hyperlink r:id="rId8" w:history="1">
        <w:r w:rsidRPr="00C267E9">
          <w:rPr>
            <w:rStyle w:val="a3"/>
            <w:rFonts w:cstheme="minorHAnsi"/>
            <w:i/>
            <w:iCs/>
            <w:color w:val="0782C1"/>
            <w:sz w:val="24"/>
            <w:szCs w:val="24"/>
            <w:shd w:val="clear" w:color="auto" w:fill="FFFFFF"/>
          </w:rPr>
          <w:t>@sorok40russia</w:t>
        </w:r>
      </w:hyperlink>
      <w:r w:rsidRPr="00C267E9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 верно указывают на то, что элиты нуждаются в идеологии. Ведь она призвана служить системой координат, алгоритмом распознавания «свой – чужой», инструкцией по служению народу».</w:t>
      </w:r>
      <w:r w:rsidRPr="00C267E9">
        <w:rPr>
          <w:rFonts w:cstheme="minorHAnsi"/>
          <w:color w:val="333333"/>
          <w:sz w:val="24"/>
          <w:szCs w:val="24"/>
          <w:shd w:val="clear" w:color="auto" w:fill="FFFFFF"/>
        </w:rPr>
        <w:t> Иначе мы опять пойдём тем путём, которым идём сегодня.</w:t>
      </w:r>
    </w:p>
    <w:p w:rsidR="00C267E9" w:rsidRPr="00C267E9" w:rsidRDefault="00C267E9" w:rsidP="00C267E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>А сегодня, как </w:t>
      </w:r>
      <w:hyperlink r:id="rId9" w:history="1">
        <w:r w:rsidRPr="00C267E9">
          <w:rPr>
            <w:rFonts w:eastAsia="Times New Roman" w:cstheme="minorHAnsi"/>
            <w:color w:val="0782C1"/>
            <w:sz w:val="24"/>
            <w:szCs w:val="24"/>
            <w:u w:val="single"/>
            <w:lang w:eastAsia="ru-RU"/>
          </w:rPr>
          <w:t xml:space="preserve">пишет «Кремлёвский </w:t>
        </w:r>
        <w:proofErr w:type="spellStart"/>
        <w:r w:rsidRPr="00C267E9">
          <w:rPr>
            <w:rFonts w:eastAsia="Times New Roman" w:cstheme="minorHAnsi"/>
            <w:color w:val="0782C1"/>
            <w:sz w:val="24"/>
            <w:szCs w:val="24"/>
            <w:u w:val="single"/>
            <w:lang w:eastAsia="ru-RU"/>
          </w:rPr>
          <w:t>мамковед</w:t>
        </w:r>
        <w:proofErr w:type="spellEnd"/>
        <w:r w:rsidRPr="00C267E9">
          <w:rPr>
            <w:rFonts w:eastAsia="Times New Roman" w:cstheme="minorHAnsi"/>
            <w:color w:val="0782C1"/>
            <w:sz w:val="24"/>
            <w:szCs w:val="24"/>
            <w:u w:val="single"/>
            <w:lang w:eastAsia="ru-RU"/>
          </w:rPr>
          <w:t>»</w:t>
        </w:r>
      </w:hyperlink>
      <w:hyperlink r:id="rId10" w:history="1">
        <w:r w:rsidRPr="00C267E9">
          <w:rPr>
            <w:rFonts w:eastAsia="Times New Roman" w:cstheme="minorHAnsi"/>
            <w:color w:val="0782C1"/>
            <w:sz w:val="24"/>
            <w:szCs w:val="24"/>
            <w:u w:val="single"/>
            <w:lang w:eastAsia="ru-RU"/>
          </w:rPr>
          <w:t>:</w:t>
        </w:r>
      </w:hyperlink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Pr="00C267E9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«Согласно аналитическим выкладкам, зафиксирован самый высокий за последние 20 лет уровень недоверия Путину и готовности к протестам». </w:t>
      </w:r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>Симптом действительно тревожный, если даже предположить, что пусть и не большинство граждан России, а меньше половины, или треть высказывает недовольство. Причём недовольство начинает приобретать персонифицированные черты.</w:t>
      </w:r>
    </w:p>
    <w:p w:rsidR="00C267E9" w:rsidRPr="00C267E9" w:rsidRDefault="00C267E9" w:rsidP="00C267E9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>Нельзя не согласиться с </w:t>
      </w:r>
      <w:hyperlink r:id="rId11" w:tgtFrame="_blank" w:history="1">
        <w:r w:rsidRPr="00C267E9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«</w:t>
        </w:r>
        <w:proofErr w:type="spellStart"/>
        <w:r w:rsidRPr="00C267E9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РЯзанской</w:t>
        </w:r>
        <w:proofErr w:type="spellEnd"/>
        <w:r w:rsidRPr="00C267E9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 xml:space="preserve"> политикой», отмечающей</w:t>
        </w:r>
      </w:hyperlink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>, что </w:t>
      </w:r>
      <w:r w:rsidRPr="00C267E9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нынешнее падение рейтинга президента связано с отсутствием чётких целей у правящей элиты, а также с отсутствием общенациональной идеологии, которая заменяется убогой </w:t>
      </w:r>
      <w:proofErr w:type="spellStart"/>
      <w:r w:rsidRPr="00C267E9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госпропагандой</w:t>
      </w:r>
      <w:proofErr w:type="spellEnd"/>
      <w:r w:rsidRPr="00C267E9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 </w:t>
      </w:r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– </w:t>
      </w:r>
      <w:proofErr w:type="spellStart"/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>соловьёвщиной</w:t>
      </w:r>
      <w:proofErr w:type="spellEnd"/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</w:t>
      </w:r>
      <w:proofErr w:type="spellStart"/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>кисилёвщиной</w:t>
      </w:r>
      <w:proofErr w:type="spellEnd"/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действующей по принципу: власть святая, кто не согласен – изменники, и способной оправдать любую глупость нашей элиты. А что в реальной жизни? А в реальной жизни пандемия, как и любой кризис, воочию продемонстрировала пропасть между декларируемыми и реальными ценностями элиты.</w:t>
      </w:r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br/>
        <w:t>Рейтинг Путина падает не вследствие нынешнего кризиса. Этот процесс начался после повышения пенсионного возраста, и нужны действительно эффективные меры со стороны власти, а не косметические мероприятия, озвученные президентом в январе, чтобы, по крайней мере, остановить это падение. Народ не верит власти. В этом главная проблема.</w:t>
      </w:r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C267E9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Только если власть реально, а не по телевизору, будет учитывать интересы населения, если сможет объединить народ вокруг значимой общенациональной идеи, у нас есть шанс остановить этот процесс. </w:t>
      </w:r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>Именно поэтому </w:t>
      </w:r>
      <w:hyperlink r:id="rId12" w:tgtFrame="_blank" w:history="1">
        <w:r w:rsidRPr="00C267E9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формирование национальной элиты</w:t>
        </w:r>
      </w:hyperlink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> надо начинать с обретения общенациональной идеологии, а не наоборот.</w:t>
      </w:r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br/>
        <w:t>Нельзя не согласиться с </w:t>
      </w:r>
      <w:hyperlink r:id="rId13" w:tgtFrame="_blank" w:history="1">
        <w:r w:rsidRPr="00C267E9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мнением «Т-34»</w:t>
        </w:r>
      </w:hyperlink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>: </w:t>
      </w:r>
      <w:r w:rsidRPr="00C267E9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«Пожалуй, выход возможен лишь один: в «глубинном народе» или той части «элит», которая пока способна к пробуждению, должны проявиться </w:t>
      </w:r>
      <w:proofErr w:type="spellStart"/>
      <w:r w:rsidRPr="00C267E9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пассионарии</w:t>
      </w:r>
      <w:proofErr w:type="spellEnd"/>
      <w:r w:rsidRPr="00C267E9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, достаточно убедительные для того, чтобы донести свои ценности до широких масс. В оформляющейся революционной ситуации их появление – дело времени.</w:t>
      </w:r>
      <w:r w:rsidRPr="00C267E9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br/>
      </w:r>
      <w:r w:rsidRPr="00C267E9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br/>
        <w:t xml:space="preserve">Вопрос лишь в том, что за идеология будет предъявлена обществу, три десятка лет болтающемуся без руля и ветрил. «Элиты» безнадёжно потеряли шанс на </w:t>
      </w:r>
      <w:r w:rsidRPr="00C267E9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lastRenderedPageBreak/>
        <w:t>формирование собственной повестки и сейчас вынуждены пассивно сидеть за рулеткой и ждать, что выпадет России».</w:t>
      </w:r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C267E9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Мы считаем, что нужна новая идеология, сочетающая в себе наиболее значимые элементы социалистической и консервативной идеологий, идеология основанная на ценностях нашего, а не западного, цивилизационного типа. </w:t>
      </w:r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>Необходима широкая дискуссия о контурах новой общенациональной идеологии.</w:t>
      </w:r>
    </w:p>
    <w:p w:rsidR="00C267E9" w:rsidRPr="00C267E9" w:rsidRDefault="00C267E9" w:rsidP="00C267E9">
      <w:pPr>
        <w:shd w:val="clear" w:color="auto" w:fill="FFFFFF"/>
        <w:spacing w:before="90"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hyperlink r:id="rId14" w:tgtFrame="_blank" w:history="1">
        <w:r w:rsidRPr="00C267E9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Другие статьи автора</w:t>
        </w:r>
      </w:hyperlink>
    </w:p>
    <w:p w:rsidR="00C267E9" w:rsidRPr="00C267E9" w:rsidRDefault="00C267E9" w:rsidP="00C267E9">
      <w:pPr>
        <w:shd w:val="clear" w:color="auto" w:fill="FFFFFF"/>
        <w:spacing w:before="90"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Подписывайтесь на наш </w:t>
      </w:r>
      <w:proofErr w:type="spellStart"/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>Telegram</w:t>
      </w:r>
      <w:proofErr w:type="spellEnd"/>
      <w:r w:rsidRPr="00C267E9">
        <w:rPr>
          <w:rFonts w:eastAsia="Times New Roman" w:cstheme="minorHAnsi"/>
          <w:color w:val="333333"/>
          <w:sz w:val="24"/>
          <w:szCs w:val="24"/>
          <w:lang w:eastAsia="ru-RU"/>
        </w:rPr>
        <w:t>-канал </w:t>
      </w:r>
      <w:hyperlink r:id="rId15" w:tgtFrame="_blank" w:history="1">
        <w:r w:rsidRPr="00C267E9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"Россия не Европа"</w:t>
        </w:r>
      </w:hyperlink>
    </w:p>
    <w:p w:rsidR="00C267E9" w:rsidRPr="00C267E9" w:rsidRDefault="00C267E9">
      <w:pPr>
        <w:rPr>
          <w:rFonts w:cstheme="minorHAnsi"/>
          <w:sz w:val="24"/>
          <w:szCs w:val="24"/>
        </w:rPr>
      </w:pPr>
    </w:p>
    <w:sectPr w:rsidR="00C267E9" w:rsidRPr="00C2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E9"/>
    <w:rsid w:val="003702C2"/>
    <w:rsid w:val="00C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0DF8"/>
  <w15:chartTrackingRefBased/>
  <w15:docId w15:val="{1C858F71-CEF5-4205-A02A-28F2FD9D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7E9"/>
    <w:rPr>
      <w:color w:val="0000FF"/>
      <w:u w:val="single"/>
    </w:rPr>
  </w:style>
  <w:style w:type="character" w:styleId="a4">
    <w:name w:val="Emphasis"/>
    <w:basedOn w:val="a0"/>
    <w:uiPriority w:val="20"/>
    <w:qFormat/>
    <w:rsid w:val="00C267E9"/>
    <w:rPr>
      <w:i/>
      <w:iCs/>
    </w:rPr>
  </w:style>
  <w:style w:type="paragraph" w:styleId="a5">
    <w:name w:val="Normal (Web)"/>
    <w:basedOn w:val="a"/>
    <w:uiPriority w:val="99"/>
    <w:semiHidden/>
    <w:unhideWhenUsed/>
    <w:rsid w:val="00C2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C2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k40russia/" TargetMode="External"/><Relationship Id="rId13" Type="http://schemas.openxmlformats.org/officeDocument/2006/relationships/hyperlink" Target="https://t.me/T34newsfeed/15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T34newsfeed/1535" TargetMode="External"/><Relationship Id="rId12" Type="http://schemas.openxmlformats.org/officeDocument/2006/relationships/hyperlink" Target="https://t.me/RossiyaNeEvropa/2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.me/RossiyaNeEvropa/251" TargetMode="External"/><Relationship Id="rId11" Type="http://schemas.openxmlformats.org/officeDocument/2006/relationships/hyperlink" Target="https://t.me/rznpolitics/1699" TargetMode="External"/><Relationship Id="rId5" Type="http://schemas.openxmlformats.org/officeDocument/2006/relationships/hyperlink" Target="https://t.me/sorok40russia/8691" TargetMode="External"/><Relationship Id="rId15" Type="http://schemas.openxmlformats.org/officeDocument/2006/relationships/hyperlink" Target="https://t.me/RossiyaNeEvropa" TargetMode="External"/><Relationship Id="rId10" Type="http://schemas.openxmlformats.org/officeDocument/2006/relationships/hyperlink" Target="https://t.me/kremlin_mother_expert/16343" TargetMode="External"/><Relationship Id="rId4" Type="http://schemas.openxmlformats.org/officeDocument/2006/relationships/hyperlink" Target="https://t.me/rznpolitics/1783" TargetMode="External"/><Relationship Id="rId9" Type="http://schemas.openxmlformats.org/officeDocument/2006/relationships/hyperlink" Target="https://t.me/kremlin_mother_expert/16343" TargetMode="External"/><Relationship Id="rId14" Type="http://schemas.openxmlformats.org/officeDocument/2006/relationships/hyperlink" Target="https://zen.yandex.ru/id/5ec7cc8280d7d253978ca9f3?lang=ru&amp;integration=site_desktop&amp;place=lay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2020-05-30T15:21:00Z</dcterms:created>
  <dcterms:modified xsi:type="dcterms:W3CDTF">2020-05-30T15:22:00Z</dcterms:modified>
</cp:coreProperties>
</file>