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14" w:rsidRDefault="004C5986">
      <w:pPr>
        <w:rPr>
          <w:rFonts w:cstheme="minorHAnsi"/>
          <w:sz w:val="24"/>
          <w:szCs w:val="24"/>
        </w:rPr>
      </w:pPr>
      <w:r w:rsidRPr="004C5986">
        <w:rPr>
          <w:rFonts w:cstheme="minorHAnsi"/>
          <w:sz w:val="24"/>
          <w:szCs w:val="24"/>
        </w:rPr>
        <w:t>Общенациональная идеология: главное – в самоидентификации русским народом самого себя как русской нации, а также – в оценке проблемы раздвоения народа и основных событий XX века</w:t>
      </w:r>
    </w:p>
    <w:p w:rsidR="004C5986" w:rsidRPr="004C5986" w:rsidRDefault="004C598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C5986" w:rsidRPr="004C5986" w:rsidRDefault="004C5986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4C5986">
        <w:rPr>
          <w:rFonts w:cstheme="minorHAnsi"/>
          <w:color w:val="333333"/>
          <w:sz w:val="24"/>
          <w:szCs w:val="24"/>
          <w:shd w:val="clear" w:color="auto" w:fill="FFFFFF"/>
        </w:rPr>
        <w:t xml:space="preserve">Дискуссия о национальной идеологии является постоянной темой </w:t>
      </w:r>
      <w:proofErr w:type="spellStart"/>
      <w:r w:rsidRPr="004C5986">
        <w:rPr>
          <w:rFonts w:cstheme="minorHAnsi"/>
          <w:color w:val="333333"/>
          <w:sz w:val="24"/>
          <w:szCs w:val="24"/>
          <w:shd w:val="clear" w:color="auto" w:fill="FFFFFF"/>
        </w:rPr>
        <w:t>Телеграм</w:t>
      </w:r>
      <w:proofErr w:type="spellEnd"/>
      <w:r w:rsidRPr="004C5986">
        <w:rPr>
          <w:rFonts w:cstheme="minorHAnsi"/>
          <w:color w:val="333333"/>
          <w:sz w:val="24"/>
          <w:szCs w:val="24"/>
          <w:shd w:val="clear" w:color="auto" w:fill="FFFFFF"/>
        </w:rPr>
        <w:t xml:space="preserve">-сообщества. В </w:t>
      </w:r>
      <w:proofErr w:type="spellStart"/>
      <w:r w:rsidRPr="004C5986">
        <w:rPr>
          <w:rFonts w:cstheme="minorHAnsi"/>
          <w:color w:val="333333"/>
          <w:sz w:val="24"/>
          <w:szCs w:val="24"/>
          <w:shd w:val="clear" w:color="auto" w:fill="FFFFFF"/>
        </w:rPr>
        <w:t>своем</w:t>
      </w:r>
      <w:proofErr w:type="spellEnd"/>
      <w:r w:rsidRPr="004C5986">
        <w:rPr>
          <w:rFonts w:cstheme="minorHAnsi"/>
          <w:color w:val="333333"/>
          <w:sz w:val="24"/>
          <w:szCs w:val="24"/>
          <w:shd w:val="clear" w:color="auto" w:fill="FFFFFF"/>
        </w:rPr>
        <w:t xml:space="preserve"> материале </w:t>
      </w:r>
      <w:hyperlink r:id="rId4" w:tgtFrame="_blank" w:history="1">
        <w:r w:rsidRPr="004C5986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«Общенациональная идеология: чья она, кто её носитель?»</w:t>
        </w:r>
      </w:hyperlink>
      <w:r w:rsidRPr="004C5986">
        <w:rPr>
          <w:rFonts w:cstheme="minorHAnsi"/>
          <w:color w:val="333333"/>
          <w:sz w:val="24"/>
          <w:szCs w:val="24"/>
          <w:shd w:val="clear" w:color="auto" w:fill="FFFFFF"/>
        </w:rPr>
        <w:t> мы утверждаем, что </w:t>
      </w:r>
      <w:r w:rsidRPr="004C598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«Правящая политическая элита страны и элиты малых народов должны сделать свои личный выбор: идентифицировать себя в качестве Русской нации. Этот выбор и будет историческим выбором России и откроет прямую дорогу к обретению национальной идеологии».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color w:val="333333"/>
        </w:rPr>
        <w:t>Данный тезис ставит перед </w:t>
      </w:r>
      <w:r w:rsidRPr="004C5986">
        <w:rPr>
          <w:rFonts w:asciiTheme="minorHAnsi" w:hAnsiTheme="minorHAnsi" w:cstheme="minorHAnsi"/>
          <w:b/>
          <w:bCs/>
          <w:color w:val="333333"/>
        </w:rPr>
        <w:t>гражданским обществом</w:t>
      </w:r>
      <w:r w:rsidRPr="004C5986">
        <w:rPr>
          <w:rFonts w:asciiTheme="minorHAnsi" w:hAnsiTheme="minorHAnsi" w:cstheme="minorHAnsi"/>
          <w:color w:val="333333"/>
        </w:rPr>
        <w:t>, прежде всего – перед его русской частью, историческую задачу достижения </w:t>
      </w:r>
      <w:r w:rsidRPr="004C5986">
        <w:rPr>
          <w:rFonts w:asciiTheme="minorHAnsi" w:hAnsiTheme="minorHAnsi" w:cstheme="minorHAnsi"/>
          <w:b/>
          <w:bCs/>
          <w:color w:val="333333"/>
        </w:rPr>
        <w:t>единого понимания истории России,</w:t>
      </w:r>
      <w:r w:rsidRPr="004C5986">
        <w:rPr>
          <w:rFonts w:asciiTheme="minorHAnsi" w:hAnsiTheme="minorHAnsi" w:cstheme="minorHAnsi"/>
          <w:color w:val="333333"/>
        </w:rPr>
        <w:t> заключающегося в том, что именно </w:t>
      </w:r>
      <w:r w:rsidRPr="004C5986">
        <w:rPr>
          <w:rFonts w:asciiTheme="minorHAnsi" w:hAnsiTheme="minorHAnsi" w:cstheme="minorHAnsi"/>
          <w:b/>
          <w:bCs/>
          <w:color w:val="333333"/>
        </w:rPr>
        <w:t>разделение русского народа на два в результате изъятия из него высших сословий в европейскую культуру</w:t>
      </w:r>
      <w:r w:rsidRPr="004C5986">
        <w:rPr>
          <w:rFonts w:asciiTheme="minorHAnsi" w:hAnsiTheme="minorHAnsi" w:cstheme="minorHAnsi"/>
          <w:color w:val="333333"/>
        </w:rPr>
        <w:t> является причиной драматизма русской истории последних 300 лет, особенно XX века и переживаемого периода.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b/>
          <w:bCs/>
          <w:color w:val="333333"/>
        </w:rPr>
        <w:t>Отказ высших сословий романовского и советского периода России идентифицировать себя в качестве русской нации является главной причиной драматических событий 1917-20 гг. и 1990-х гг. </w:t>
      </w:r>
      <w:r w:rsidRPr="004C5986">
        <w:rPr>
          <w:rFonts w:asciiTheme="minorHAnsi" w:hAnsiTheme="minorHAnsi" w:cstheme="minorHAnsi"/>
          <w:color w:val="333333"/>
        </w:rPr>
        <w:t>В этом году в ноябре исполняется </w:t>
      </w:r>
      <w:r w:rsidRPr="004C5986">
        <w:rPr>
          <w:rFonts w:asciiTheme="minorHAnsi" w:hAnsiTheme="minorHAnsi" w:cstheme="minorHAnsi"/>
          <w:b/>
          <w:bCs/>
          <w:color w:val="333333"/>
        </w:rPr>
        <w:t>сто лет со дня окончания Гражданской войны (эвакуация Врангеля из Крыма)</w:t>
      </w:r>
      <w:r w:rsidRPr="004C5986">
        <w:rPr>
          <w:rFonts w:asciiTheme="minorHAnsi" w:hAnsiTheme="minorHAnsi" w:cstheme="minorHAnsi"/>
          <w:color w:val="333333"/>
        </w:rPr>
        <w:t>, которая подвела итог обеим революциям 1917 г. Гражданское общество не смогло до сих пор прийти к согласию в оценке этих драматических событий. В этом году исполнилось </w:t>
      </w:r>
      <w:r w:rsidRPr="004C5986">
        <w:rPr>
          <w:rFonts w:asciiTheme="minorHAnsi" w:hAnsiTheme="minorHAnsi" w:cstheme="minorHAnsi"/>
          <w:color w:val="333333"/>
          <w:u w:val="single"/>
        </w:rPr>
        <w:t>75 лет Победе в ВОВ, в оценке причин и цены которой, также нет полного согласия в обществе</w:t>
      </w:r>
      <w:r w:rsidRPr="004C5986">
        <w:rPr>
          <w:rFonts w:asciiTheme="minorHAnsi" w:hAnsiTheme="minorHAnsi" w:cstheme="minorHAnsi"/>
          <w:color w:val="333333"/>
        </w:rPr>
        <w:t>. </w:t>
      </w:r>
      <w:r w:rsidRPr="004C5986">
        <w:rPr>
          <w:rFonts w:asciiTheme="minorHAnsi" w:hAnsiTheme="minorHAnsi" w:cstheme="minorHAnsi"/>
          <w:b/>
          <w:bCs/>
          <w:color w:val="333333"/>
        </w:rPr>
        <w:t>В 2021 г. исполнится 30 лет со дня развала СССР, </w:t>
      </w:r>
      <w:hyperlink r:id="rId5" w:tgtFrame="_blank" w:history="1">
        <w:r w:rsidRPr="004C5986">
          <w:rPr>
            <w:rStyle w:val="a3"/>
            <w:rFonts w:asciiTheme="minorHAnsi" w:hAnsiTheme="minorHAnsi" w:cstheme="minorHAnsi"/>
            <w:b/>
            <w:bCs/>
            <w:color w:val="0077FF"/>
          </w:rPr>
          <w:t>якобы прекращения Холодной войны </w:t>
        </w:r>
      </w:hyperlink>
      <w:r w:rsidRPr="004C5986">
        <w:rPr>
          <w:rFonts w:asciiTheme="minorHAnsi" w:hAnsiTheme="minorHAnsi" w:cstheme="minorHAnsi"/>
          <w:b/>
          <w:bCs/>
          <w:color w:val="333333"/>
        </w:rPr>
        <w:t>и начала нового исторического периода России, в оценке которого также нет согласия в гражданском обществе.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color w:val="333333"/>
        </w:rPr>
        <w:t>Русскому обществу прежде всего необходимо определиться в оценке этих исторических вех истории России и прийти к единомыслию. К нам уже звучит призыв чеченской элиты: </w:t>
      </w:r>
      <w:hyperlink r:id="rId6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«Русские перестаньте быть кроликами, станьте медведями!»</w:t>
        </w:r>
      </w:hyperlink>
      <w:r w:rsidRPr="004C5986">
        <w:rPr>
          <w:rFonts w:asciiTheme="minorHAnsi" w:hAnsiTheme="minorHAnsi" w:cstheme="minorHAnsi"/>
          <w:color w:val="333333"/>
        </w:rPr>
        <w:t>, в котором мы должны увидеть призыв вспомнить свою государствообразующую роль в истории России, вспомнить, что </w:t>
      </w:r>
      <w:r w:rsidRPr="004C5986">
        <w:rPr>
          <w:rFonts w:asciiTheme="minorHAnsi" w:hAnsiTheme="minorHAnsi" w:cstheme="minorHAnsi"/>
          <w:b/>
          <w:bCs/>
          <w:color w:val="333333"/>
        </w:rPr>
        <w:t>без нас, русских, «Натиск» западной цивилизации «на Восток» увенчается успехом, и все малые народы будут ввергнуты в пучину тяжёлых испытаний.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color w:val="333333"/>
        </w:rPr>
        <w:t>В процессе обсуждения этих проблем нашей истории – тот невидимый «колоссальный пласт языка Традиции», который защищает нас от «либерального языка Запада» (</w:t>
      </w:r>
      <w:hyperlink r:id="rId7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https://t.me/rus_demiurge/3045</w:t>
        </w:r>
      </w:hyperlink>
      <w:r w:rsidRPr="004C5986">
        <w:rPr>
          <w:rFonts w:asciiTheme="minorHAnsi" w:hAnsiTheme="minorHAnsi" w:cstheme="minorHAnsi"/>
          <w:color w:val="333333"/>
        </w:rPr>
        <w:t>), мы сможем сделать видимым, найдя ему понятные внешние формы. Это обсуждение будет основано на принципах «национал-традиционалистских» (</w:t>
      </w:r>
      <w:hyperlink r:id="rId8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https://t.me/sorok40russia/869</w:t>
        </w:r>
      </w:hyperlink>
      <w:r w:rsidRPr="004C5986">
        <w:rPr>
          <w:rFonts w:asciiTheme="minorHAnsi" w:hAnsiTheme="minorHAnsi" w:cstheme="minorHAnsi"/>
          <w:color w:val="333333"/>
        </w:rPr>
        <w:t>). Провести такую работу обязана элита русского народа в её классическом понимании (</w:t>
      </w:r>
      <w:hyperlink r:id="rId9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https://t.me/the_diletant/1522</w:t>
        </w:r>
      </w:hyperlink>
      <w:r w:rsidRPr="004C5986">
        <w:rPr>
          <w:rFonts w:asciiTheme="minorHAnsi" w:hAnsiTheme="minorHAnsi" w:cstheme="minorHAnsi"/>
          <w:color w:val="333333"/>
        </w:rPr>
        <w:t>) («лучшие представители науки, образования, бизнеса…»), или «глубинный народ» (</w:t>
      </w:r>
      <w:hyperlink r:id="rId10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https://t.me/RossiyaNeEvropa/232</w:t>
        </w:r>
      </w:hyperlink>
      <w:r w:rsidRPr="004C5986">
        <w:rPr>
          <w:rFonts w:asciiTheme="minorHAnsi" w:hAnsiTheme="minorHAnsi" w:cstheme="minorHAnsi"/>
          <w:color w:val="333333"/>
        </w:rPr>
        <w:t>) (</w:t>
      </w:r>
      <w:hyperlink r:id="rId11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https://t.me/T34newsfeed/1535</w:t>
        </w:r>
      </w:hyperlink>
      <w:r w:rsidRPr="004C5986">
        <w:rPr>
          <w:rFonts w:asciiTheme="minorHAnsi" w:hAnsiTheme="minorHAnsi" w:cstheme="minorHAnsi"/>
          <w:color w:val="333333"/>
        </w:rPr>
        <w:t>).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color w:val="333333"/>
        </w:rPr>
        <w:t xml:space="preserve">Достижение единомыслия русской части гражданского общества в оценке исторических вех России подвигнет политическую элиту страны и элиты малых народов к </w:t>
      </w:r>
      <w:r w:rsidRPr="004C5986">
        <w:rPr>
          <w:rFonts w:asciiTheme="minorHAnsi" w:hAnsiTheme="minorHAnsi" w:cstheme="minorHAnsi"/>
          <w:color w:val="333333"/>
        </w:rPr>
        <w:lastRenderedPageBreak/>
        <w:t>самоидентификации себя в качестве русской нации и будет существенным прогрессом в деле обретения национальной идеологии.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b/>
          <w:bCs/>
          <w:color w:val="333333"/>
        </w:rPr>
        <w:t>Но для осмысления явления "раздвоения" русского народа как причины драматизма истории России, а также для верного суждения о вышеуказанных исторических событиях прежде всего необходимо дать оценку всем трём формам «</w:t>
      </w:r>
      <w:proofErr w:type="spellStart"/>
      <w:r w:rsidRPr="004C5986">
        <w:rPr>
          <w:rFonts w:asciiTheme="minorHAnsi" w:hAnsiTheme="minorHAnsi" w:cstheme="minorHAnsi"/>
          <w:b/>
          <w:bCs/>
          <w:color w:val="333333"/>
        </w:rPr>
        <w:t>европейничанья</w:t>
      </w:r>
      <w:proofErr w:type="spellEnd"/>
      <w:r w:rsidRPr="004C5986">
        <w:rPr>
          <w:rFonts w:asciiTheme="minorHAnsi" w:hAnsiTheme="minorHAnsi" w:cstheme="minorHAnsi"/>
          <w:b/>
          <w:bCs/>
          <w:color w:val="333333"/>
        </w:rPr>
        <w:t>» элиты русского народа</w:t>
      </w:r>
      <w:r w:rsidRPr="004C5986">
        <w:rPr>
          <w:rFonts w:asciiTheme="minorHAnsi" w:hAnsiTheme="minorHAnsi" w:cstheme="minorHAnsi"/>
          <w:color w:val="333333"/>
        </w:rPr>
        <w:t> в Романовский период, констатировать их наличие или отсутствие в Советский период и, конечно, пристально изучить их наличие в переживаемом нами периоде.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color w:val="333333"/>
        </w:rPr>
        <w:t>Данилевский выделил </w:t>
      </w:r>
      <w:hyperlink r:id="rId12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три формы «</w:t>
        </w:r>
        <w:proofErr w:type="spellStart"/>
        <w:r w:rsidRPr="004C5986">
          <w:rPr>
            <w:rStyle w:val="a3"/>
            <w:rFonts w:asciiTheme="minorHAnsi" w:hAnsiTheme="minorHAnsi" w:cstheme="minorHAnsi"/>
            <w:color w:val="0077FF"/>
          </w:rPr>
          <w:t>европейничанья</w:t>
        </w:r>
        <w:proofErr w:type="spellEnd"/>
        <w:r w:rsidRPr="004C5986">
          <w:rPr>
            <w:rStyle w:val="a3"/>
            <w:rFonts w:asciiTheme="minorHAnsi" w:hAnsiTheme="minorHAnsi" w:cstheme="minorHAnsi"/>
            <w:color w:val="0077FF"/>
          </w:rPr>
          <w:t>» русского народа</w:t>
        </w:r>
      </w:hyperlink>
      <w:r w:rsidRPr="004C5986">
        <w:rPr>
          <w:rFonts w:asciiTheme="minorHAnsi" w:hAnsiTheme="minorHAnsi" w:cstheme="minorHAnsi"/>
          <w:color w:val="333333"/>
        </w:rPr>
        <w:t>. Первая состоит в </w:t>
      </w:r>
      <w:r w:rsidRPr="004C5986">
        <w:rPr>
          <w:rFonts w:asciiTheme="minorHAnsi" w:hAnsiTheme="minorHAnsi" w:cstheme="minorHAnsi"/>
          <w:b/>
          <w:bCs/>
          <w:color w:val="333333"/>
        </w:rPr>
        <w:t>искажении форм быта</w:t>
      </w:r>
      <w:r w:rsidRPr="004C5986">
        <w:rPr>
          <w:rFonts w:asciiTheme="minorHAnsi" w:hAnsiTheme="minorHAnsi" w:cstheme="minorHAnsi"/>
          <w:color w:val="333333"/>
        </w:rPr>
        <w:t> и замена его чуждыми, западными. Вторая – </w:t>
      </w:r>
      <w:r w:rsidRPr="004C5986">
        <w:rPr>
          <w:rFonts w:asciiTheme="minorHAnsi" w:hAnsiTheme="minorHAnsi" w:cstheme="minorHAnsi"/>
          <w:b/>
          <w:bCs/>
          <w:color w:val="333333"/>
        </w:rPr>
        <w:t>в заимствовании политических форм устройства стран западной цивилизации</w:t>
      </w:r>
      <w:r w:rsidRPr="004C5986">
        <w:rPr>
          <w:rFonts w:asciiTheme="minorHAnsi" w:hAnsiTheme="minorHAnsi" w:cstheme="minorHAnsi"/>
          <w:color w:val="333333"/>
        </w:rPr>
        <w:t>. Третья – </w:t>
      </w:r>
      <w:r w:rsidRPr="004C5986">
        <w:rPr>
          <w:rFonts w:asciiTheme="minorHAnsi" w:hAnsiTheme="minorHAnsi" w:cstheme="minorHAnsi"/>
          <w:b/>
          <w:bCs/>
          <w:color w:val="333333"/>
        </w:rPr>
        <w:t>в потере понимания национальных интересов страны в связи с идентификацией России, как страны западной цивилизации</w:t>
      </w:r>
      <w:r w:rsidRPr="004C5986">
        <w:rPr>
          <w:rFonts w:asciiTheme="minorHAnsi" w:hAnsiTheme="minorHAnsi" w:cstheme="minorHAnsi"/>
          <w:color w:val="333333"/>
        </w:rPr>
        <w:t>, что вылилось в постоянную привычку смотреть как на внутренние, так и на внешние отношения с западной точки зрения. Рассмотрим их в следующих статьях.</w:t>
      </w:r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3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4C5986" w:rsidRPr="004C5986" w:rsidRDefault="004C5986" w:rsidP="004C598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5986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4C5986">
        <w:rPr>
          <w:rFonts w:asciiTheme="minorHAnsi" w:hAnsiTheme="minorHAnsi" w:cstheme="minorHAnsi"/>
          <w:color w:val="333333"/>
        </w:rPr>
        <w:t>Telegram</w:t>
      </w:r>
      <w:proofErr w:type="spellEnd"/>
      <w:r w:rsidRPr="004C5986">
        <w:rPr>
          <w:rFonts w:asciiTheme="minorHAnsi" w:hAnsiTheme="minorHAnsi" w:cstheme="minorHAnsi"/>
          <w:color w:val="333333"/>
        </w:rPr>
        <w:t>-канал </w:t>
      </w:r>
      <w:hyperlink r:id="rId14" w:tgtFrame="_blank" w:history="1">
        <w:r w:rsidRPr="004C5986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4C5986" w:rsidRPr="004C5986" w:rsidRDefault="004C5986">
      <w:pPr>
        <w:rPr>
          <w:rFonts w:cstheme="minorHAnsi"/>
          <w:sz w:val="24"/>
          <w:szCs w:val="24"/>
        </w:rPr>
      </w:pPr>
    </w:p>
    <w:sectPr w:rsidR="004C5986" w:rsidRPr="004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86"/>
    <w:rsid w:val="001E7214"/>
    <w:rsid w:val="004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E439"/>
  <w15:chartTrackingRefBased/>
  <w15:docId w15:val="{2F8BE657-9FD9-49C7-9B17-802575D6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986"/>
    <w:rPr>
      <w:color w:val="0000FF"/>
      <w:u w:val="single"/>
    </w:rPr>
  </w:style>
  <w:style w:type="character" w:styleId="a4">
    <w:name w:val="Emphasis"/>
    <w:basedOn w:val="a0"/>
    <w:uiPriority w:val="20"/>
    <w:qFormat/>
    <w:rsid w:val="004C5986"/>
    <w:rPr>
      <w:i/>
      <w:iCs/>
    </w:rPr>
  </w:style>
  <w:style w:type="paragraph" w:customStyle="1" w:styleId="article-renderblock">
    <w:name w:val="article-render__block"/>
    <w:basedOn w:val="a"/>
    <w:rsid w:val="004C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orok40russia/869" TargetMode="External"/><Relationship Id="rId13" Type="http://schemas.openxmlformats.org/officeDocument/2006/relationships/hyperlink" Target="https://zen.yandex.ru/id/5e9438b2bfc9630fd0a329fa?integration=site_desktop&amp;place=ex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us_demiurge/3045" TargetMode="External"/><Relationship Id="rId12" Type="http://schemas.openxmlformats.org/officeDocument/2006/relationships/hyperlink" Target="https://t.me/RossiyaNeEvropa/34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e9438b2bfc9630fd0a329fa/russkie-budte-russkimi-perestante-byt-krolikami-stante-medvediami-5eafd8ee5daea10b5d954f4f" TargetMode="External"/><Relationship Id="rId11" Type="http://schemas.openxmlformats.org/officeDocument/2006/relationships/hyperlink" Target="https://t.me/T34newsfeed/1535" TargetMode="External"/><Relationship Id="rId5" Type="http://schemas.openxmlformats.org/officeDocument/2006/relationships/hyperlink" Target="https://zen.yandex.ru/media/id/5ec7cc8280d7d253978ca9f3/holodnaia-voina-20-5ece7aba06be4a5dc02730d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RossiyaNeEvropa/232" TargetMode="External"/><Relationship Id="rId4" Type="http://schemas.openxmlformats.org/officeDocument/2006/relationships/hyperlink" Target="https://zen.yandex.ru/media/id/5e9438b2bfc9630fd0a329fa/obscenacionalnaia-ideologiia-chia-ona-kto-ee-nositel-russkaia-grajdanskaia-politicheskaia-naciia-russkaia-naciia-5ed2242bad41463b128cb14c" TargetMode="External"/><Relationship Id="rId9" Type="http://schemas.openxmlformats.org/officeDocument/2006/relationships/hyperlink" Target="https://t.me/the_diletant/1522" TargetMode="External"/><Relationship Id="rId14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2020-05-30T15:39:00Z</dcterms:created>
  <dcterms:modified xsi:type="dcterms:W3CDTF">2020-05-30T15:40:00Z</dcterms:modified>
</cp:coreProperties>
</file>