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5A" w:rsidRDefault="0007005A" w:rsidP="0007005A">
      <w:pPr>
        <w:ind w:firstLine="0"/>
        <w:jc w:val="center"/>
        <w:rPr>
          <w:b/>
        </w:rPr>
      </w:pPr>
      <w:r w:rsidRPr="0007005A">
        <w:rPr>
          <w:b/>
        </w:rPr>
        <w:t xml:space="preserve">«АНАКОНДА» ПРОТИВ РОССИИ: </w:t>
      </w:r>
    </w:p>
    <w:p w:rsidR="0007005A" w:rsidRPr="0007005A" w:rsidRDefault="0007005A" w:rsidP="0007005A">
      <w:pPr>
        <w:ind w:firstLine="0"/>
        <w:jc w:val="center"/>
        <w:rPr>
          <w:b/>
        </w:rPr>
      </w:pPr>
      <w:bookmarkStart w:id="0" w:name="_GoBack"/>
      <w:bookmarkEnd w:id="0"/>
      <w:r w:rsidRPr="0007005A">
        <w:rPr>
          <w:b/>
        </w:rPr>
        <w:t>КТО КОГО?</w:t>
      </w:r>
    </w:p>
    <w:p w:rsidR="003A6F22" w:rsidRDefault="003A6F22"/>
    <w:p w:rsidR="0007005A" w:rsidRDefault="0007005A"/>
    <w:p w:rsidR="0007005A" w:rsidRPr="0007005A" w:rsidRDefault="0007005A" w:rsidP="0007005A">
      <w:r w:rsidRPr="0007005A">
        <w:t>Международное положение России не оставляет сомнений в том, что сегодня США окончательно перешли в отношении нашей страны к реализ</w:t>
      </w:r>
      <w:r w:rsidRPr="0007005A">
        <w:t>а</w:t>
      </w:r>
      <w:r w:rsidRPr="0007005A">
        <w:t xml:space="preserve">ции своей излюбленной стратегии. Еще со времен гражданской войны в США эта стратегия получила кодовое наименование «Анаконда». </w:t>
      </w:r>
      <w:proofErr w:type="gramStart"/>
      <w:r w:rsidRPr="0007005A">
        <w:t>Суть ее в том, чтобы, избегая прямого столкновения с противником, постепенно «окружать» его (блокировать политически, экономически, дипломатически), и сжимая затем кольцо окружения, вынудить в итоге капитулировать.</w:t>
      </w:r>
      <w:proofErr w:type="gramEnd"/>
      <w:r w:rsidRPr="0007005A">
        <w:t xml:space="preserve"> Эта стратегия рассчитана на длительную борьбу. Шансы на успех в ней имеет тот из противников, чей военно-технический и, в первую очередь, экономич</w:t>
      </w:r>
      <w:r w:rsidRPr="0007005A">
        <w:t>е</w:t>
      </w:r>
      <w:r w:rsidRPr="0007005A">
        <w:t>ский потенциал окажется больше. Именно так Север одержал победу над Югом в годы гражданской войны 150 лет назад. Именно так США действуют сегодня путем создания экономической, политической и геополитической блокады России. С учетом огромного превосходства США в военно-технической и производственно-экономической сферах, они имеют все ша</w:t>
      </w:r>
      <w:r w:rsidRPr="0007005A">
        <w:t>н</w:t>
      </w:r>
      <w:r w:rsidRPr="0007005A">
        <w:t>сы на успех. Каким образом будут действовать США?</w:t>
      </w:r>
    </w:p>
    <w:p w:rsidR="0007005A" w:rsidRDefault="0007005A" w:rsidP="0007005A">
      <w:r w:rsidRPr="0007005A">
        <w:t>В политическом плане будет продолжаться давление на междунаро</w:t>
      </w:r>
      <w:r w:rsidRPr="0007005A">
        <w:t>д</w:t>
      </w:r>
      <w:r w:rsidRPr="0007005A">
        <w:t xml:space="preserve">ной арене и попытки дестабилизации обстановки внутри страны. </w:t>
      </w:r>
      <w:proofErr w:type="gramStart"/>
      <w:r w:rsidRPr="0007005A">
        <w:t>Причем в последнем Запад сделает ставку не столько на либералов (поскольку либер</w:t>
      </w:r>
      <w:r w:rsidRPr="0007005A">
        <w:t>а</w:t>
      </w:r>
      <w:r w:rsidRPr="0007005A">
        <w:t>лы не имеют массовой поддержки, внутри страны, как показала практика, кроме столичной интеллигенции их никто не поддерживает), сколько на националистические группировки: не только на кавказские, татарские, ба</w:t>
      </w:r>
      <w:r w:rsidRPr="0007005A">
        <w:t>ш</w:t>
      </w:r>
      <w:r w:rsidRPr="0007005A">
        <w:t>кирские, но и на русские.</w:t>
      </w:r>
      <w:proofErr w:type="gramEnd"/>
      <w:r w:rsidRPr="0007005A">
        <w:t xml:space="preserve"> В этом нет ничего удивительного. Сегодня лозунг «Россия для русских» (так же как и «Татарстан для татар» и т.д.) – это лозунг гражданской войны.</w:t>
      </w:r>
    </w:p>
    <w:p w:rsidR="0007005A" w:rsidRDefault="0007005A" w:rsidP="0007005A">
      <w:r w:rsidRPr="0007005A">
        <w:t>Националисты нужны Западу как таран, организованная сила, которая сможет смести патриотически настроенную часть элиты. В свою очередь, экстремистские группировки национальных регионов будут способствовать отделению этих регионов от России, а русские националисты в ответ, захв</w:t>
      </w:r>
      <w:r w:rsidRPr="0007005A">
        <w:t>а</w:t>
      </w:r>
      <w:r w:rsidRPr="0007005A">
        <w:t>тив власть в центре, начнут борьбу за «единую и неделимую Россию». Это и приведет к гражданской войне, породив хаос. В перспективе хаос в России – вот то, что нужно Западу: это прекрасный повод для ввода «миротворческих сил» НАТО и дальнейшего расчленения страны. Надо же защитить несчас</w:t>
      </w:r>
      <w:r w:rsidRPr="0007005A">
        <w:t>т</w:t>
      </w:r>
      <w:r w:rsidRPr="0007005A">
        <w:t>ных обывателей от «</w:t>
      </w:r>
      <w:proofErr w:type="gramStart"/>
      <w:r w:rsidRPr="0007005A">
        <w:t>оголтелых</w:t>
      </w:r>
      <w:proofErr w:type="gramEnd"/>
      <w:r w:rsidRPr="0007005A">
        <w:t xml:space="preserve"> фашистов» всех мастей, и дать народам дем</w:t>
      </w:r>
      <w:r w:rsidRPr="0007005A">
        <w:t>о</w:t>
      </w:r>
      <w:r w:rsidRPr="0007005A">
        <w:t>кратию и право на самоопределение! После этого наци</w:t>
      </w:r>
      <w:r w:rsidRPr="0007005A">
        <w:t>о</w:t>
      </w:r>
      <w:r w:rsidRPr="0007005A">
        <w:t>налистов с помощью карманных «прогрессивных сил» (какой-нибудь очередной «умеренной о</w:t>
      </w:r>
      <w:r w:rsidRPr="0007005A">
        <w:t>п</w:t>
      </w:r>
      <w:r w:rsidRPr="0007005A">
        <w:t>позиции») США отстранит от власти и передаст ее прозападным либералам, которые поспешат как можно быстрее провести «демократизацию» и вне</w:t>
      </w:r>
      <w:r w:rsidRPr="0007005A">
        <w:t>д</w:t>
      </w:r>
      <w:r w:rsidRPr="0007005A">
        <w:t xml:space="preserve">рить «общечеловеческие мерзости» (извините, «ценности») а-ля </w:t>
      </w:r>
      <w:proofErr w:type="gramStart"/>
      <w:r w:rsidRPr="0007005A">
        <w:t>гей-парады</w:t>
      </w:r>
      <w:proofErr w:type="gramEnd"/>
      <w:r w:rsidRPr="0007005A">
        <w:t>, осквернение церквей, однополые браки, наса</w:t>
      </w:r>
      <w:r w:rsidRPr="0007005A">
        <w:t>ж</w:t>
      </w:r>
      <w:r w:rsidRPr="0007005A">
        <w:t>дение космополитизма и т.п. Облегчает подобный сценарий развития событий отсутствие общенаци</w:t>
      </w:r>
      <w:r w:rsidRPr="0007005A">
        <w:t>о</w:t>
      </w:r>
      <w:r w:rsidRPr="0007005A">
        <w:t>нальной идеологии, которая призвана цементировать патриотическое движ</w:t>
      </w:r>
      <w:r w:rsidRPr="0007005A">
        <w:t>е</w:t>
      </w:r>
      <w:r w:rsidRPr="0007005A">
        <w:lastRenderedPageBreak/>
        <w:t>ние. Впрочем, активная фаза действий Запада наступит не завтра. Нужно к</w:t>
      </w:r>
      <w:r w:rsidRPr="0007005A">
        <w:t>а</w:t>
      </w:r>
      <w:r w:rsidRPr="0007005A">
        <w:t xml:space="preserve">кое-то время, чтобы «Анаконда» как </w:t>
      </w:r>
      <w:proofErr w:type="gramStart"/>
      <w:r w:rsidRPr="0007005A">
        <w:t>следует</w:t>
      </w:r>
      <w:proofErr w:type="gramEnd"/>
      <w:r w:rsidRPr="0007005A">
        <w:t xml:space="preserve"> придушила жертву. Необход</w:t>
      </w:r>
      <w:r w:rsidRPr="0007005A">
        <w:t>и</w:t>
      </w:r>
      <w:r w:rsidRPr="0007005A">
        <w:t>мо еще взращивать различных исламистов, неоязычников-</w:t>
      </w:r>
      <w:proofErr w:type="spellStart"/>
      <w:r w:rsidRPr="0007005A">
        <w:t>родноверов</w:t>
      </w:r>
      <w:proofErr w:type="spellEnd"/>
      <w:r w:rsidRPr="0007005A">
        <w:t>, «па</w:t>
      </w:r>
      <w:r w:rsidRPr="0007005A">
        <w:t>т</w:t>
      </w:r>
      <w:r w:rsidRPr="0007005A">
        <w:t>риотов России до 1917 года». Исподволь надо готовить им и либеральную смену на будущее.</w:t>
      </w:r>
    </w:p>
    <w:p w:rsidR="0007005A" w:rsidRDefault="0007005A" w:rsidP="0007005A">
      <w:r w:rsidRPr="0007005A">
        <w:t>В экономическом плане Запад будет продолжать давление, чтобы не дать противнику опомниться, не дать возродить конкурентоспособную пр</w:t>
      </w:r>
      <w:r w:rsidRPr="0007005A">
        <w:t>о</w:t>
      </w:r>
      <w:r w:rsidRPr="0007005A">
        <w:t>мы</w:t>
      </w:r>
      <w:r w:rsidRPr="0007005A">
        <w:t>ш</w:t>
      </w:r>
      <w:r w:rsidRPr="0007005A">
        <w:t>ленность. Для этого необходимы либералы – прежде всего надо нежно пестовать Генштаб либеральных экономистов – Высшую школу эк</w:t>
      </w:r>
      <w:r w:rsidRPr="0007005A">
        <w:t>о</w:t>
      </w:r>
      <w:r w:rsidRPr="0007005A">
        <w:t>номики: рупор и «совесть» наших либеральных реформ, наследников гения «рефо</w:t>
      </w:r>
      <w:r w:rsidRPr="0007005A">
        <w:t>р</w:t>
      </w:r>
      <w:r w:rsidRPr="0007005A">
        <w:t>мации» Егора Гайдара. Да, они у нас самые-самые: умные, знаменитые, пр</w:t>
      </w:r>
      <w:r w:rsidRPr="0007005A">
        <w:t>о</w:t>
      </w:r>
      <w:r w:rsidRPr="0007005A">
        <w:t>двинутые. Экономисты с мировым именем! Только вот экономика у нас н</w:t>
      </w:r>
      <w:r w:rsidRPr="0007005A">
        <w:t>и</w:t>
      </w:r>
      <w:r w:rsidRPr="0007005A">
        <w:t>какая</w:t>
      </w:r>
      <w:proofErr w:type="gramStart"/>
      <w:r w:rsidRPr="0007005A">
        <w:t>… К</w:t>
      </w:r>
      <w:proofErr w:type="gramEnd"/>
      <w:r w:rsidRPr="0007005A">
        <w:t>роме того, необходимо стараться как можно дольше сохранять у власти либеральный блок Медведев-Греф-</w:t>
      </w:r>
      <w:proofErr w:type="spellStart"/>
      <w:r w:rsidRPr="0007005A">
        <w:t>Набиулина</w:t>
      </w:r>
      <w:proofErr w:type="spellEnd"/>
      <w:r w:rsidRPr="0007005A">
        <w:t>-</w:t>
      </w:r>
      <w:proofErr w:type="spellStart"/>
      <w:r w:rsidRPr="0007005A">
        <w:t>Дворкович</w:t>
      </w:r>
      <w:proofErr w:type="spellEnd"/>
      <w:r w:rsidRPr="0007005A">
        <w:t>-Чубайс: технологическая отсталость России на будущее обеспечена без особых ус</w:t>
      </w:r>
      <w:r w:rsidRPr="0007005A">
        <w:t>и</w:t>
      </w:r>
      <w:r w:rsidRPr="0007005A">
        <w:t>лий со стороны Вашингтона.</w:t>
      </w:r>
    </w:p>
    <w:p w:rsidR="0007005A" w:rsidRDefault="0007005A" w:rsidP="0007005A">
      <w:r w:rsidRPr="0007005A">
        <w:t xml:space="preserve">Необходимо сохранить в политической элите </w:t>
      </w:r>
      <w:proofErr w:type="gramStart"/>
      <w:r w:rsidRPr="0007005A">
        <w:t>либерал-патриотов</w:t>
      </w:r>
      <w:proofErr w:type="gramEnd"/>
      <w:r w:rsidRPr="0007005A">
        <w:t>. Эти панически боятся углубления противоречий с Зап</w:t>
      </w:r>
      <w:r w:rsidRPr="0007005A">
        <w:t>а</w:t>
      </w:r>
      <w:r w:rsidRPr="0007005A">
        <w:t>дом и, вступая в конфликт с ним, ведут себя как курицы, убегающие от петуха: «А не слишком ли быс</w:t>
      </w:r>
      <w:r w:rsidRPr="0007005A">
        <w:t>т</w:t>
      </w:r>
      <w:r w:rsidRPr="0007005A">
        <w:t xml:space="preserve">ро мы бежим!». Сохранение </w:t>
      </w:r>
      <w:proofErr w:type="gramStart"/>
      <w:r w:rsidRPr="0007005A">
        <w:t>либерал-патриотов</w:t>
      </w:r>
      <w:proofErr w:type="gramEnd"/>
      <w:r w:rsidRPr="0007005A">
        <w:t xml:space="preserve"> у власти в ближайшее время на руку Вашингтону: с одной стороны, они далеко не зайдут в плане реальн</w:t>
      </w:r>
      <w:r w:rsidRPr="0007005A">
        <w:t>о</w:t>
      </w:r>
      <w:r w:rsidRPr="0007005A">
        <w:t>го противостояния с США, с другой – можно указывая на них всегда опра</w:t>
      </w:r>
      <w:r w:rsidRPr="0007005A">
        <w:t>в</w:t>
      </w:r>
      <w:r w:rsidRPr="0007005A">
        <w:t>дать любые свои действия и перед избирателем, и перед международным с</w:t>
      </w:r>
      <w:r w:rsidRPr="0007005A">
        <w:t>о</w:t>
      </w:r>
      <w:r w:rsidRPr="0007005A">
        <w:t xml:space="preserve">обществом: «Смотрите, как Россия </w:t>
      </w:r>
      <w:proofErr w:type="spellStart"/>
      <w:r w:rsidRPr="0007005A">
        <w:t>выкаблучив</w:t>
      </w:r>
      <w:r w:rsidRPr="0007005A">
        <w:t>а</w:t>
      </w:r>
      <w:r w:rsidRPr="0007005A">
        <w:t>ет</w:t>
      </w:r>
      <w:proofErr w:type="spellEnd"/>
      <w:r w:rsidRPr="0007005A">
        <w:t xml:space="preserve">!». И пока </w:t>
      </w:r>
      <w:proofErr w:type="gramStart"/>
      <w:r w:rsidRPr="0007005A">
        <w:t>либерал-патриотические</w:t>
      </w:r>
      <w:proofErr w:type="gramEnd"/>
      <w:r w:rsidRPr="0007005A">
        <w:t xml:space="preserve"> «взбрыкивания» (в стиле Лаврова), «оханья» (в стиле мил</w:t>
      </w:r>
      <w:r w:rsidRPr="0007005A">
        <w:t>о</w:t>
      </w:r>
      <w:r w:rsidRPr="0007005A">
        <w:t xml:space="preserve">видного </w:t>
      </w:r>
      <w:proofErr w:type="spellStart"/>
      <w:r w:rsidRPr="0007005A">
        <w:t>Кисилева</w:t>
      </w:r>
      <w:proofErr w:type="spellEnd"/>
      <w:r w:rsidRPr="0007005A">
        <w:t xml:space="preserve">, с драматическим </w:t>
      </w:r>
      <w:proofErr w:type="spellStart"/>
      <w:r w:rsidRPr="0007005A">
        <w:t>заламыванием</w:t>
      </w:r>
      <w:proofErr w:type="spellEnd"/>
      <w:r w:rsidRPr="0007005A">
        <w:t xml:space="preserve"> рук) и «гневные отпов</w:t>
      </w:r>
      <w:r w:rsidRPr="0007005A">
        <w:t>е</w:t>
      </w:r>
      <w:r w:rsidRPr="0007005A">
        <w:t>ди» (в стиле мадам Захаровой) будут продолжаться, время уйдет. А в пол</w:t>
      </w:r>
      <w:r w:rsidRPr="0007005A">
        <w:t>и</w:t>
      </w:r>
      <w:r w:rsidRPr="0007005A">
        <w:t>тике выигрыш во многом зависит от времени. Запад будет готов нанести р</w:t>
      </w:r>
      <w:r w:rsidRPr="0007005A">
        <w:t>е</w:t>
      </w:r>
      <w:r w:rsidRPr="0007005A">
        <w:t>шающий удар. Россия же будет к нему не готова (</w:t>
      </w:r>
      <w:proofErr w:type="gramStart"/>
      <w:r w:rsidRPr="0007005A">
        <w:t>л</w:t>
      </w:r>
      <w:r w:rsidRPr="0007005A">
        <w:t>и</w:t>
      </w:r>
      <w:r w:rsidRPr="0007005A">
        <w:t>берал-патриоты</w:t>
      </w:r>
      <w:proofErr w:type="gramEnd"/>
      <w:r w:rsidRPr="0007005A">
        <w:t xml:space="preserve"> готовы любые сказки рассказывать о мощи России, лишь бы ничего не делать). Итак, удар будет нанесен. А времени, чтобы отразить его уже не останется.</w:t>
      </w:r>
    </w:p>
    <w:p w:rsidR="0007005A" w:rsidRDefault="0007005A" w:rsidP="0007005A">
      <w:r w:rsidRPr="0007005A">
        <w:t>В геополитическом плане продолжится создание «санитарного корд</w:t>
      </w:r>
      <w:r w:rsidRPr="0007005A">
        <w:t>о</w:t>
      </w:r>
      <w:r w:rsidRPr="0007005A">
        <w:t>на» в</w:t>
      </w:r>
      <w:r w:rsidRPr="0007005A">
        <w:t>о</w:t>
      </w:r>
      <w:r w:rsidRPr="0007005A">
        <w:t>круг России, вытеснение ее из Ближнего Зарубежья. «Анаконда» будет ст</w:t>
      </w:r>
      <w:r w:rsidRPr="0007005A">
        <w:t>я</w:t>
      </w:r>
      <w:r w:rsidRPr="0007005A">
        <w:t xml:space="preserve">гивать петлю вокруг горла. Чего греха таить, мы почти потеряли Украину. Вскоре можем потерять Армению. Если Украина, по словам </w:t>
      </w:r>
      <w:proofErr w:type="gramStart"/>
      <w:r w:rsidRPr="0007005A">
        <w:t>покойного</w:t>
      </w:r>
      <w:proofErr w:type="gramEnd"/>
      <w:r w:rsidRPr="0007005A">
        <w:t xml:space="preserve"> ныне Збигнева Бжезинского – плацдарм, с которого Россия может угрожать Евр</w:t>
      </w:r>
      <w:r w:rsidRPr="0007005A">
        <w:t>о</w:t>
      </w:r>
      <w:r w:rsidRPr="0007005A">
        <w:t>пе, то Армения – самый верный союзник на Кавказе. С потерей Украины нас вытеснят из Европы, с потерей Армении – с Кавказа. С Грузией у нас отн</w:t>
      </w:r>
      <w:r w:rsidRPr="0007005A">
        <w:t>о</w:t>
      </w:r>
      <w:r w:rsidRPr="0007005A">
        <w:t>шения напряженные, а Азербайджан не раз демонстрировал насколько он «надежный» союзник (вспомнить, хотя бы ГУАМ десятилетней давности). За Кавказом настанет очередь Средней Азии – благо Назарбаев и другие сре</w:t>
      </w:r>
      <w:r w:rsidRPr="0007005A">
        <w:t>д</w:t>
      </w:r>
      <w:r w:rsidRPr="0007005A">
        <w:t>неазиатские лидеры видят, как Россия «отстаивает своих друзей». А отста</w:t>
      </w:r>
      <w:r w:rsidRPr="0007005A">
        <w:t>и</w:t>
      </w:r>
      <w:r w:rsidRPr="0007005A">
        <w:t xml:space="preserve">вает прямо скажем – лихо, что хорошо видно на примере Януковича и </w:t>
      </w:r>
      <w:proofErr w:type="spellStart"/>
      <w:r w:rsidRPr="0007005A">
        <w:t>Сар</w:t>
      </w:r>
      <w:r w:rsidRPr="0007005A">
        <w:t>г</w:t>
      </w:r>
      <w:r w:rsidRPr="0007005A">
        <w:t>сяна</w:t>
      </w:r>
      <w:proofErr w:type="spellEnd"/>
      <w:r w:rsidRPr="0007005A">
        <w:t>: после того как их внезапно (кстати, для Москвы это почему-то действ</w:t>
      </w:r>
      <w:r w:rsidRPr="0007005A">
        <w:t>и</w:t>
      </w:r>
      <w:r w:rsidRPr="0007005A">
        <w:t>тельно всегда внезапно) свергают, реакция бывает следующей: Лавров, в</w:t>
      </w:r>
      <w:r w:rsidRPr="0007005A">
        <w:t>ы</w:t>
      </w:r>
      <w:r w:rsidRPr="0007005A">
        <w:lastRenderedPageBreak/>
        <w:t xml:space="preserve">тирая пот со лба, </w:t>
      </w:r>
      <w:proofErr w:type="gramStart"/>
      <w:r w:rsidRPr="0007005A">
        <w:t>с</w:t>
      </w:r>
      <w:proofErr w:type="gramEnd"/>
      <w:r w:rsidRPr="0007005A">
        <w:t xml:space="preserve"> надрывам в голосе проникновенно скажет: </w:t>
      </w:r>
      <w:proofErr w:type="gramStart"/>
      <w:r w:rsidRPr="0007005A">
        <w:t xml:space="preserve">«Мы сделали все, что могли!», </w:t>
      </w:r>
      <w:proofErr w:type="spellStart"/>
      <w:r w:rsidRPr="0007005A">
        <w:t>Коношенков</w:t>
      </w:r>
      <w:proofErr w:type="spellEnd"/>
      <w:r w:rsidRPr="0007005A">
        <w:t xml:space="preserve"> лихо (как и положено парадному генералу) отрапортует, мол, к войне готовы, но войны не хотим, поэтому воевать, ни с кем, ни при каких обстоятельствах, не будем – а так, берегись, мы – грозная держава, мадам Захарова, гневно сверкая глазами, расскажет нам где, когда и главное какие преступления совершили американцы, британцы и французы, начиная от сотворения мира</w:t>
      </w:r>
      <w:proofErr w:type="gramEnd"/>
      <w:r w:rsidRPr="0007005A">
        <w:t xml:space="preserve">, прибавив, что к делу отравления </w:t>
      </w:r>
      <w:proofErr w:type="spellStart"/>
      <w:r w:rsidRPr="0007005A">
        <w:t>Скрипалей</w:t>
      </w:r>
      <w:proofErr w:type="spellEnd"/>
      <w:r w:rsidRPr="0007005A">
        <w:t xml:space="preserve"> она лично не причастна. В общем, наши силовые ведомства проведут на т</w:t>
      </w:r>
      <w:r w:rsidRPr="0007005A">
        <w:t>е</w:t>
      </w:r>
      <w:r w:rsidRPr="0007005A">
        <w:t xml:space="preserve">леэкранах «геройскую» работу. И, пожалуй, все. </w:t>
      </w:r>
      <w:proofErr w:type="gramStart"/>
      <w:r w:rsidRPr="0007005A">
        <w:t>Либерал-патриотического</w:t>
      </w:r>
      <w:proofErr w:type="gramEnd"/>
      <w:r w:rsidRPr="0007005A">
        <w:t xml:space="preserve"> задора на большее, увы, не хватит.</w:t>
      </w:r>
    </w:p>
    <w:p w:rsidR="0007005A" w:rsidRDefault="0007005A" w:rsidP="0007005A">
      <w:r w:rsidRPr="0007005A">
        <w:t>Можно ли уничтожить «Анаконду», можно ли победить в борьбе со «змеем»? Не можно. Нужно.</w:t>
      </w:r>
    </w:p>
    <w:p w:rsidR="0007005A" w:rsidRDefault="0007005A" w:rsidP="0007005A">
      <w:r w:rsidRPr="0007005A">
        <w:t>Для победы нужно многое, но минимум того, что надо сделать в бл</w:t>
      </w:r>
      <w:r w:rsidRPr="0007005A">
        <w:t>и</w:t>
      </w:r>
      <w:r w:rsidRPr="0007005A">
        <w:t>жайшее время это следующее:</w:t>
      </w:r>
    </w:p>
    <w:p w:rsidR="0007005A" w:rsidRDefault="0007005A" w:rsidP="0007005A">
      <w:r w:rsidRPr="0007005A">
        <w:t>1. Создание общенациональной идеологии, способной сплотить народ, выбить почву из-под ног у тех, кто готов сотру</w:t>
      </w:r>
      <w:r w:rsidRPr="0007005A">
        <w:t>д</w:t>
      </w:r>
      <w:r w:rsidRPr="0007005A">
        <w:t>ничать с Западом. Духовный вакуум неизбежно будет заполнен национал</w:t>
      </w:r>
      <w:r w:rsidRPr="0007005A">
        <w:t>и</w:t>
      </w:r>
      <w:r w:rsidRPr="0007005A">
        <w:t>стическими, экстремистскими, либеральными идеями. Идеология – это, прежде всего, система воспитания на основе идеи, а не просто образ «Бе</w:t>
      </w:r>
      <w:r w:rsidRPr="0007005A">
        <w:t>с</w:t>
      </w:r>
      <w:r w:rsidRPr="0007005A">
        <w:t>смертного полка» или «Национального Лидера», подобного которому «не имели мы за всю свою многовековую и</w:t>
      </w:r>
      <w:r w:rsidRPr="0007005A">
        <w:t>с</w:t>
      </w:r>
      <w:r w:rsidRPr="0007005A">
        <w:t>торию». У нас есть огромное количество тех, кого можно назвать патриот</w:t>
      </w:r>
      <w:r w:rsidRPr="0007005A">
        <w:t>а</w:t>
      </w:r>
      <w:r w:rsidRPr="0007005A">
        <w:t>ми, но это не сила, это – разобщенная толпа; это не кулак, а растопыренная пятерня, в которой каждый палец тянет в свою сторону. Так мы не победим. Вспомним А.В. Суворова: «Слепая храбрость не дает над неприятелем поб</w:t>
      </w:r>
      <w:r w:rsidRPr="0007005A">
        <w:t>е</w:t>
      </w:r>
      <w:r w:rsidRPr="0007005A">
        <w:t>ды, но единство, смешанное с оною, и есть военное искусство».</w:t>
      </w:r>
    </w:p>
    <w:p w:rsidR="0007005A" w:rsidRDefault="0007005A" w:rsidP="0007005A">
      <w:r w:rsidRPr="0007005A">
        <w:t xml:space="preserve">2. Необходима срочная, масштабная </w:t>
      </w:r>
      <w:proofErr w:type="spellStart"/>
      <w:r w:rsidRPr="0007005A">
        <w:t>реиндустриализация</w:t>
      </w:r>
      <w:proofErr w:type="spellEnd"/>
      <w:r w:rsidRPr="0007005A">
        <w:t>. В борьбе с экономическим монстром может победить только экономический гигант, а не чахлый карлик с громадными амбициями, но слишком малой мощью, для т</w:t>
      </w:r>
      <w:r w:rsidRPr="0007005A">
        <w:t>о</w:t>
      </w:r>
      <w:r w:rsidRPr="0007005A">
        <w:t>го, чтобы их р</w:t>
      </w:r>
      <w:r w:rsidRPr="0007005A">
        <w:t>е</w:t>
      </w:r>
      <w:r w:rsidRPr="0007005A">
        <w:t>ализовать.</w:t>
      </w:r>
    </w:p>
    <w:p w:rsidR="0007005A" w:rsidRPr="0007005A" w:rsidRDefault="0007005A" w:rsidP="0007005A">
      <w:r w:rsidRPr="0007005A">
        <w:t>3. Необходимо жестко отстаивать пророссийские силы во всем мире, особенно в Ближнем Зарубежье (здесь, если надо, то и силой). Весь мир до</w:t>
      </w:r>
      <w:r w:rsidRPr="0007005A">
        <w:t>л</w:t>
      </w:r>
      <w:r w:rsidRPr="0007005A">
        <w:t>жен видеть – никто не посмеет безнаказанно обидеть тех, кто вместе с Росс</w:t>
      </w:r>
      <w:r w:rsidRPr="0007005A">
        <w:t>и</w:t>
      </w:r>
      <w:r w:rsidRPr="0007005A">
        <w:t xml:space="preserve">ей. А значит дружить с ней не только безопасно, но и выгодно. </w:t>
      </w:r>
      <w:proofErr w:type="gramStart"/>
      <w:r w:rsidRPr="0007005A">
        <w:t>Нельзя, когда наших бьют, просто надувать губы, делая вид, что мы обижены, потому что все вокруг нам должны, или не хотят видеть, какие мы хорошие, и в ответ на силовые акции Запада что-то растерянно мямлить с т</w:t>
      </w:r>
      <w:r w:rsidRPr="0007005A">
        <w:t>е</w:t>
      </w:r>
      <w:r w:rsidRPr="0007005A">
        <w:t>леэкранов, делая при этом вид, что уровень интеллекта не дает нам опустит</w:t>
      </w:r>
      <w:r w:rsidRPr="0007005A">
        <w:t>ь</w:t>
      </w:r>
      <w:r w:rsidRPr="0007005A">
        <w:t xml:space="preserve">ся до уровня Трампа, </w:t>
      </w:r>
      <w:proofErr w:type="spellStart"/>
      <w:r w:rsidRPr="0007005A">
        <w:t>Макрона</w:t>
      </w:r>
      <w:proofErr w:type="spellEnd"/>
      <w:r w:rsidRPr="0007005A">
        <w:t xml:space="preserve"> или </w:t>
      </w:r>
      <w:proofErr w:type="spellStart"/>
      <w:r w:rsidRPr="0007005A">
        <w:t>Мэй</w:t>
      </w:r>
      <w:proofErr w:type="spellEnd"/>
      <w:r w:rsidRPr="0007005A">
        <w:t>.</w:t>
      </w:r>
      <w:proofErr w:type="gramEnd"/>
      <w:r w:rsidRPr="0007005A">
        <w:t xml:space="preserve"> Оно может интеллект-то и правда выше, да вот победа п</w:t>
      </w:r>
      <w:r w:rsidRPr="0007005A">
        <w:t>о</w:t>
      </w:r>
      <w:r w:rsidRPr="0007005A">
        <w:t>ка за ними</w:t>
      </w:r>
      <w:proofErr w:type="gramStart"/>
      <w:r w:rsidRPr="0007005A">
        <w:t>… И</w:t>
      </w:r>
      <w:proofErr w:type="gramEnd"/>
      <w:r w:rsidRPr="0007005A">
        <w:t xml:space="preserve"> наконец, последнее – сегодня надо осознать: противостояние с Западом – это не «отповеди» </w:t>
      </w:r>
      <w:proofErr w:type="spellStart"/>
      <w:r w:rsidRPr="0007005A">
        <w:t>Коношенкова</w:t>
      </w:r>
      <w:proofErr w:type="spellEnd"/>
      <w:r w:rsidRPr="0007005A">
        <w:t xml:space="preserve"> и Захаровой, не «Армата» на парадах, не шествие «Бессмертного полка» на День Победы, не запуск мул</w:t>
      </w:r>
      <w:r w:rsidRPr="0007005A">
        <w:t>ь</w:t>
      </w:r>
      <w:r w:rsidRPr="0007005A">
        <w:t>тяшного «Сармата». Это долгая и кропотливая работа по созданию общен</w:t>
      </w:r>
      <w:r w:rsidRPr="0007005A">
        <w:t>а</w:t>
      </w:r>
      <w:r w:rsidRPr="0007005A">
        <w:t>циональной идеологии и возрождению промышленности, созданию сувере</w:t>
      </w:r>
      <w:r w:rsidRPr="0007005A">
        <w:t>н</w:t>
      </w:r>
      <w:r w:rsidRPr="0007005A">
        <w:t>ного финансового сектора. Или как, господа росси</w:t>
      </w:r>
      <w:r w:rsidRPr="0007005A">
        <w:t>й</w:t>
      </w:r>
      <w:r w:rsidRPr="0007005A">
        <w:t>ская элита, не стоит даже и пытаться?</w:t>
      </w:r>
    </w:p>
    <w:p w:rsidR="0007005A" w:rsidRDefault="0007005A" w:rsidP="0007005A"/>
    <w:p w:rsidR="0007005A" w:rsidRDefault="0007005A" w:rsidP="0007005A">
      <w:r w:rsidRPr="0007005A">
        <w:t>30.04.2018</w:t>
      </w:r>
    </w:p>
    <w:p w:rsidR="0007005A" w:rsidRDefault="0007005A" w:rsidP="0007005A"/>
    <w:p w:rsidR="0007005A" w:rsidRDefault="0007005A" w:rsidP="0007005A"/>
    <w:p w:rsidR="0007005A" w:rsidRDefault="0007005A" w:rsidP="0007005A">
      <w:pPr>
        <w:jc w:val="right"/>
      </w:pPr>
      <w:r w:rsidRPr="0007005A">
        <w:t>Черников А.В.</w:t>
      </w:r>
    </w:p>
    <w:p w:rsidR="0007005A" w:rsidRDefault="0007005A" w:rsidP="0007005A">
      <w:pPr>
        <w:jc w:val="right"/>
      </w:pPr>
      <w:r>
        <w:t>старший научный сотрудник Курского филиала</w:t>
      </w:r>
    </w:p>
    <w:p w:rsidR="0007005A" w:rsidRDefault="0007005A" w:rsidP="0007005A">
      <w:pPr>
        <w:jc w:val="right"/>
      </w:pPr>
      <w:r>
        <w:t>И</w:t>
      </w:r>
      <w:r w:rsidRPr="0007005A">
        <w:t xml:space="preserve">нститута русско-славянских </w:t>
      </w:r>
      <w:r>
        <w:t>и</w:t>
      </w:r>
      <w:r w:rsidRPr="0007005A">
        <w:t>сследований им. Н.Я.</w:t>
      </w:r>
      <w:r>
        <w:t xml:space="preserve"> </w:t>
      </w:r>
      <w:r w:rsidRPr="0007005A">
        <w:t>Данилевск</w:t>
      </w:r>
      <w:r w:rsidRPr="0007005A">
        <w:t>о</w:t>
      </w:r>
      <w:r w:rsidRPr="0007005A">
        <w:t>го,</w:t>
      </w:r>
    </w:p>
    <w:p w:rsidR="0007005A" w:rsidRPr="0007005A" w:rsidRDefault="0007005A" w:rsidP="0007005A">
      <w:pPr>
        <w:jc w:val="right"/>
      </w:pPr>
      <w:r w:rsidRPr="0007005A">
        <w:t>кандидат исторических наук</w:t>
      </w:r>
    </w:p>
    <w:sectPr w:rsidR="0007005A" w:rsidRPr="000700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4E" w:rsidRDefault="00454C4E" w:rsidP="0007005A">
      <w:r>
        <w:separator/>
      </w:r>
    </w:p>
  </w:endnote>
  <w:endnote w:type="continuationSeparator" w:id="0">
    <w:p w:rsidR="00454C4E" w:rsidRDefault="00454C4E" w:rsidP="0007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11335"/>
      <w:docPartObj>
        <w:docPartGallery w:val="Page Numbers (Bottom of Page)"/>
        <w:docPartUnique/>
      </w:docPartObj>
    </w:sdtPr>
    <w:sdtContent>
      <w:p w:rsidR="0007005A" w:rsidRDefault="0007005A" w:rsidP="0007005A">
        <w:pPr>
          <w:pStyle w:val="a5"/>
          <w:jc w:val="center"/>
        </w:pPr>
        <w:r w:rsidRPr="0007005A">
          <w:rPr>
            <w:sz w:val="24"/>
            <w:szCs w:val="24"/>
          </w:rPr>
          <w:fldChar w:fldCharType="begin"/>
        </w:r>
        <w:r w:rsidRPr="0007005A">
          <w:rPr>
            <w:sz w:val="24"/>
            <w:szCs w:val="24"/>
          </w:rPr>
          <w:instrText>PAGE   \* MERGEFORMAT</w:instrText>
        </w:r>
        <w:r w:rsidRPr="0007005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0700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4E" w:rsidRDefault="00454C4E" w:rsidP="0007005A">
      <w:r>
        <w:separator/>
      </w:r>
    </w:p>
  </w:footnote>
  <w:footnote w:type="continuationSeparator" w:id="0">
    <w:p w:rsidR="00454C4E" w:rsidRDefault="00454C4E" w:rsidP="00070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A"/>
    <w:rsid w:val="0007005A"/>
    <w:rsid w:val="003A6F22"/>
    <w:rsid w:val="00454C4E"/>
    <w:rsid w:val="00C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05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05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07005A"/>
  </w:style>
  <w:style w:type="character" w:customStyle="1" w:styleId="author">
    <w:name w:val="author"/>
    <w:basedOn w:val="a0"/>
    <w:rsid w:val="0007005A"/>
  </w:style>
  <w:style w:type="paragraph" w:styleId="a3">
    <w:name w:val="header"/>
    <w:basedOn w:val="a"/>
    <w:link w:val="a4"/>
    <w:uiPriority w:val="99"/>
    <w:unhideWhenUsed/>
    <w:rsid w:val="00070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05A"/>
  </w:style>
  <w:style w:type="paragraph" w:styleId="a5">
    <w:name w:val="footer"/>
    <w:basedOn w:val="a"/>
    <w:link w:val="a6"/>
    <w:uiPriority w:val="99"/>
    <w:unhideWhenUsed/>
    <w:rsid w:val="00070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05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05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07005A"/>
  </w:style>
  <w:style w:type="character" w:customStyle="1" w:styleId="author">
    <w:name w:val="author"/>
    <w:basedOn w:val="a0"/>
    <w:rsid w:val="0007005A"/>
  </w:style>
  <w:style w:type="paragraph" w:styleId="a3">
    <w:name w:val="header"/>
    <w:basedOn w:val="a"/>
    <w:link w:val="a4"/>
    <w:uiPriority w:val="99"/>
    <w:unhideWhenUsed/>
    <w:rsid w:val="00070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05A"/>
  </w:style>
  <w:style w:type="paragraph" w:styleId="a5">
    <w:name w:val="footer"/>
    <w:basedOn w:val="a"/>
    <w:link w:val="a6"/>
    <w:uiPriority w:val="99"/>
    <w:unhideWhenUsed/>
    <w:rsid w:val="00070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7E62-0496-4F1F-8E2A-5A4E3914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2019-03-29T10:14:00Z</dcterms:created>
  <dcterms:modified xsi:type="dcterms:W3CDTF">2019-03-29T10:21:00Z</dcterms:modified>
</cp:coreProperties>
</file>