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A66" w:rsidRDefault="00044A66" w:rsidP="00044A66">
      <w:pPr>
        <w:ind w:firstLine="0"/>
        <w:jc w:val="center"/>
        <w:rPr>
          <w:b/>
          <w:lang w:val="en-US"/>
        </w:rPr>
      </w:pPr>
      <w:r w:rsidRPr="00044A66">
        <w:rPr>
          <w:b/>
        </w:rPr>
        <w:t xml:space="preserve">ОСВОБОЖДЕНИЕ БОЛГАРИИ: </w:t>
      </w:r>
    </w:p>
    <w:p w:rsidR="00044A66" w:rsidRPr="00044A66" w:rsidRDefault="00044A66" w:rsidP="00044A66">
      <w:pPr>
        <w:ind w:firstLine="0"/>
        <w:jc w:val="center"/>
        <w:rPr>
          <w:b/>
        </w:rPr>
      </w:pPr>
      <w:r w:rsidRPr="00044A66">
        <w:rPr>
          <w:b/>
        </w:rPr>
        <w:t>КАК ЭТО БЫЛО</w:t>
      </w:r>
    </w:p>
    <w:p w:rsidR="00044A66" w:rsidRPr="00044A66" w:rsidRDefault="00044A66" w:rsidP="00044A66"/>
    <w:p w:rsidR="00044A66" w:rsidRPr="00044A66" w:rsidRDefault="00044A66" w:rsidP="00044A66"/>
    <w:p w:rsidR="00044A66" w:rsidRPr="00044A66" w:rsidRDefault="00044A66" w:rsidP="00044A66">
      <w:r w:rsidRPr="00044A66">
        <w:t>В этом году исполнилось 140 лет со дня заключения Сан-</w:t>
      </w:r>
      <w:proofErr w:type="spellStart"/>
      <w:r w:rsidRPr="00044A66">
        <w:t>Стефанского</w:t>
      </w:r>
      <w:proofErr w:type="spellEnd"/>
      <w:r w:rsidRPr="00044A66">
        <w:t xml:space="preserve"> мирного договора, закрепившего итоги русско-турецкой войны 1877-1878 гг., в ходе которой были освобождена от турецкого ига Болгария, получили нез</w:t>
      </w:r>
      <w:r w:rsidRPr="00044A66">
        <w:t>а</w:t>
      </w:r>
      <w:r w:rsidRPr="00044A66">
        <w:t xml:space="preserve">висимость Сербия, Черногория и Румыния. </w:t>
      </w:r>
      <w:proofErr w:type="gramStart"/>
      <w:r w:rsidRPr="00044A66">
        <w:t>Этим материалом редакция сайта открывает цикл статьей, посвященных политике России на Балканах и сл</w:t>
      </w:r>
      <w:r w:rsidRPr="00044A66">
        <w:t>о</w:t>
      </w:r>
      <w:r w:rsidRPr="00044A66">
        <w:t>жившейся там геополитической ситуации, которая явилась в дальнейшем о</w:t>
      </w:r>
      <w:r w:rsidRPr="00044A66">
        <w:t>д</w:t>
      </w:r>
      <w:r w:rsidRPr="00044A66">
        <w:t>ной из причин Первой мировой войны.</w:t>
      </w:r>
      <w:proofErr w:type="gramEnd"/>
    </w:p>
    <w:p w:rsidR="00044A66" w:rsidRPr="00044A66" w:rsidRDefault="00044A66" w:rsidP="00044A66">
      <w:r w:rsidRPr="00044A66">
        <w:t>К моменту заключения Сан-</w:t>
      </w:r>
      <w:proofErr w:type="spellStart"/>
      <w:r w:rsidRPr="00044A66">
        <w:t>Стефанского</w:t>
      </w:r>
      <w:proofErr w:type="spellEnd"/>
      <w:r w:rsidRPr="00044A66">
        <w:t xml:space="preserve"> мирного договора Россия уже почти два века боролась за освобождение южных славян. В результате ру</w:t>
      </w:r>
      <w:r w:rsidRPr="00044A66">
        <w:t>с</w:t>
      </w:r>
      <w:r w:rsidRPr="00044A66">
        <w:t>ско-турецких войн 1768-1774, 1787-1791, 1806-1812 гг. получили широкую автономию, а затем и фактическую независимость в составе Турции как сл</w:t>
      </w:r>
      <w:r w:rsidRPr="00044A66">
        <w:t>а</w:t>
      </w:r>
      <w:r w:rsidRPr="00044A66">
        <w:t>вянские (Сербия и Черногория), так и православные неславянские страны (Молдавия и Валахия – современная Румыния). В результате победы России в русско-турецкой войне 1828-1829 гг. независимым государством стала Гр</w:t>
      </w:r>
      <w:r w:rsidRPr="00044A66">
        <w:t>е</w:t>
      </w:r>
      <w:r w:rsidRPr="00044A66">
        <w:t>ция.</w:t>
      </w:r>
    </w:p>
    <w:p w:rsidR="00044A66" w:rsidRPr="00044A66" w:rsidRDefault="00044A66" w:rsidP="00044A66">
      <w:r w:rsidRPr="00044A66">
        <w:t>В деле освобождения православных народов Балканского полуострова России активно противодействовали Великобритания и Австрия (с 1867 г. – Австро-Венгрия). Их опасения не были напрасны. Именно в России прав</w:t>
      </w:r>
      <w:r w:rsidRPr="00044A66">
        <w:t>о</w:t>
      </w:r>
      <w:r w:rsidRPr="00044A66">
        <w:t>славное население Балкан, прежде всего славяне (болгары, сербы, черного</w:t>
      </w:r>
      <w:r w:rsidRPr="00044A66">
        <w:t>р</w:t>
      </w:r>
      <w:r w:rsidRPr="00044A66">
        <w:t>цы, македонцы), видели своего искреннего друга и защитника. Войны с Ту</w:t>
      </w:r>
      <w:r w:rsidRPr="00044A66">
        <w:t>р</w:t>
      </w:r>
      <w:r w:rsidRPr="00044A66">
        <w:t>цией за освобождение южных славян и православных балканских народов всегда были популярны в русском народе, воспринимались как праведные, справедливые. Томившиеся под турецким игом славяне возлагали надежду на освобождение на Россию.</w:t>
      </w:r>
    </w:p>
    <w:p w:rsidR="00044A66" w:rsidRPr="00044A66" w:rsidRDefault="00044A66" w:rsidP="00044A66">
      <w:r w:rsidRPr="00044A66">
        <w:t>К середине 70-х гг. XIX в. на Балканах только Греция официально сч</w:t>
      </w:r>
      <w:r w:rsidRPr="00044A66">
        <w:t>и</w:t>
      </w:r>
      <w:r w:rsidRPr="00044A66">
        <w:t>талась независимым государством. Черногория, хотя формально и завоева</w:t>
      </w:r>
      <w:r w:rsidRPr="00044A66">
        <w:t>в</w:t>
      </w:r>
      <w:r w:rsidRPr="00044A66">
        <w:t>шая в упорной борьбе независимость, фактически не имела статуса сувере</w:t>
      </w:r>
      <w:r w:rsidRPr="00044A66">
        <w:t>н</w:t>
      </w:r>
      <w:r w:rsidRPr="00044A66">
        <w:t>ного государства. Сербия и Румыния оставались вассальными княжествами</w:t>
      </w:r>
      <w:bookmarkStart w:id="0" w:name="_ednref1"/>
      <w:r w:rsidR="00085D68">
        <w:rPr>
          <w:rStyle w:val="ac"/>
        </w:rPr>
        <w:endnoteReference w:id="1"/>
      </w:r>
      <w:r w:rsidR="00085D68" w:rsidRPr="00085D68">
        <w:t xml:space="preserve"> </w:t>
      </w:r>
      <w:bookmarkEnd w:id="0"/>
      <w:r w:rsidRPr="00044A66">
        <w:t>и платили Османской империи (Турции) дань. Абсолютно бесправными оставались славянские провинции Турции: Болгария, Босния, Герцегов</w:t>
      </w:r>
      <w:r w:rsidRPr="00044A66">
        <w:t>и</w:t>
      </w:r>
      <w:r w:rsidRPr="00044A66">
        <w:t>на. Мусульманская элита Турции, представлявшая собой тип средневековой в</w:t>
      </w:r>
      <w:r w:rsidRPr="00044A66">
        <w:t>о</w:t>
      </w:r>
      <w:r w:rsidRPr="00044A66">
        <w:t>енно-феодальной деспотии, подвергала славян не только феодально-крепостническому, но и культурно-национальному, религиозному гнету.</w:t>
      </w:r>
    </w:p>
    <w:p w:rsidR="00044A66" w:rsidRPr="00044A66" w:rsidRDefault="00044A66" w:rsidP="00044A66">
      <w:r w:rsidRPr="00044A66">
        <w:t>В 1875 г. в Боснии и Герцеговине началось антитурецкое восстание. Восставшие (большинство из которых составляли сербы) требовали широкой автономии в составе Турции, национального и религиозного равноправия, проведения ряда реформ в интересах славянского населения провинции (к</w:t>
      </w:r>
      <w:r w:rsidRPr="00044A66">
        <w:t>о</w:t>
      </w:r>
      <w:r w:rsidRPr="00044A66">
        <w:t xml:space="preserve">торое составляло более 90% всего населения). Турки ответили на восстание ожесточенной </w:t>
      </w:r>
      <w:proofErr w:type="gramStart"/>
      <w:r w:rsidRPr="00044A66">
        <w:t>резней</w:t>
      </w:r>
      <w:proofErr w:type="gramEnd"/>
      <w:r w:rsidRPr="00044A66">
        <w:t>. Фактически их действия приняли характер этнических чисток. В апреле 1876 г. восстала Болгария. Восставшие сражались героич</w:t>
      </w:r>
      <w:r w:rsidRPr="00044A66">
        <w:t>е</w:t>
      </w:r>
      <w:r w:rsidRPr="00044A66">
        <w:lastRenderedPageBreak/>
        <w:t>ски, но им недоставало оружия и боевого опыта. Турки утопили восстание в крови (было казнено более 30 тыс. человек)</w:t>
      </w:r>
      <w:bookmarkStart w:id="1" w:name="_ednref2"/>
      <w:r w:rsidR="00085D68">
        <w:rPr>
          <w:rStyle w:val="ac"/>
        </w:rPr>
        <w:endnoteReference w:id="2"/>
      </w:r>
      <w:bookmarkEnd w:id="1"/>
      <w:r w:rsidRPr="00044A66">
        <w:t>.</w:t>
      </w:r>
    </w:p>
    <w:p w:rsidR="00044A66" w:rsidRPr="00044A66" w:rsidRDefault="00044A66" w:rsidP="00044A66">
      <w:r w:rsidRPr="00044A66">
        <w:t>В июне 1876 г. Сербия и Черногория объявили войну Турции. На Ба</w:t>
      </w:r>
      <w:r w:rsidRPr="00044A66">
        <w:t>л</w:t>
      </w:r>
      <w:r w:rsidRPr="00044A66">
        <w:t>каны отправились воевать свыше 5 тыс. русских добровольцев</w:t>
      </w:r>
      <w:bookmarkStart w:id="2" w:name="_ednref3"/>
      <w:r w:rsidR="00085D68">
        <w:rPr>
          <w:rStyle w:val="ac"/>
        </w:rPr>
        <w:endnoteReference w:id="3"/>
      </w:r>
      <w:bookmarkEnd w:id="2"/>
      <w:r w:rsidRPr="00044A66">
        <w:t>. Среди них были известные художники В.Д. Поляков, К.Е. Маковский, писатель Г.И. Успенский. Сербскую армию возглавил русский генерал М.Г. Черняев. В Черногории был развернут санитарный отряд Российского общества Красн</w:t>
      </w:r>
      <w:r w:rsidRPr="00044A66">
        <w:t>о</w:t>
      </w:r>
      <w:r w:rsidRPr="00044A66">
        <w:t xml:space="preserve">го Креста под руководством выдающегося русского хирурга Н.В. </w:t>
      </w:r>
      <w:proofErr w:type="spellStart"/>
      <w:r w:rsidRPr="00044A66">
        <w:t>Склиф</w:t>
      </w:r>
      <w:r w:rsidRPr="00044A66">
        <w:t>о</w:t>
      </w:r>
      <w:r w:rsidRPr="00044A66">
        <w:t>софского</w:t>
      </w:r>
      <w:proofErr w:type="spellEnd"/>
      <w:r w:rsidRPr="00044A66">
        <w:t>. Более масштабная помощь была оказана сербам. В Сербии работал санитарный отряд (471 человек)</w:t>
      </w:r>
      <w:bookmarkStart w:id="3" w:name="_ednref4"/>
      <w:r w:rsidR="00085D68">
        <w:rPr>
          <w:rStyle w:val="ac"/>
        </w:rPr>
        <w:endnoteReference w:id="4"/>
      </w:r>
      <w:r w:rsidR="00085D68" w:rsidRPr="00085D68">
        <w:t xml:space="preserve"> </w:t>
      </w:r>
      <w:bookmarkEnd w:id="3"/>
      <w:r w:rsidRPr="00044A66">
        <w:t>под руководством известного русского вр</w:t>
      </w:r>
      <w:r w:rsidRPr="00044A66">
        <w:t>а</w:t>
      </w:r>
      <w:r w:rsidRPr="00044A66">
        <w:t>ча С.П. Боткина. Затраты общества Красного Креста на помощь славя</w:t>
      </w:r>
      <w:r w:rsidRPr="00044A66">
        <w:t>н</w:t>
      </w:r>
      <w:r w:rsidRPr="00044A66">
        <w:t>ским патриотам составили свыше 700 тыс. рублей</w:t>
      </w:r>
      <w:bookmarkStart w:id="4" w:name="_ednref5"/>
      <w:r w:rsidR="00085D68">
        <w:rPr>
          <w:rStyle w:val="ac"/>
        </w:rPr>
        <w:endnoteReference w:id="5"/>
      </w:r>
      <w:bookmarkEnd w:id="4"/>
      <w:r w:rsidRPr="00044A66">
        <w:t>.</w:t>
      </w:r>
    </w:p>
    <w:p w:rsidR="00044A66" w:rsidRPr="00044A66" w:rsidRDefault="00044A66" w:rsidP="00044A66">
      <w:r w:rsidRPr="00044A66">
        <w:t xml:space="preserve">Политическая элита и аристократия С.-Петербурга в целом </w:t>
      </w:r>
      <w:proofErr w:type="gramStart"/>
      <w:r w:rsidRPr="00044A66">
        <w:t>значител</w:t>
      </w:r>
      <w:r w:rsidRPr="00044A66">
        <w:t>ь</w:t>
      </w:r>
      <w:r w:rsidRPr="00044A66">
        <w:t>но инертно</w:t>
      </w:r>
      <w:proofErr w:type="gramEnd"/>
      <w:r w:rsidRPr="00044A66">
        <w:t xml:space="preserve"> отреагировала на события на Балканах. Европеизированная ро</w:t>
      </w:r>
      <w:r w:rsidRPr="00044A66">
        <w:t>с</w:t>
      </w:r>
      <w:r w:rsidRPr="00044A66">
        <w:t xml:space="preserve">сийская элита видела в восставших славянах такое же грязное </w:t>
      </w:r>
      <w:proofErr w:type="gramStart"/>
      <w:r w:rsidRPr="00044A66">
        <w:t>быдло</w:t>
      </w:r>
      <w:proofErr w:type="gramEnd"/>
      <w:r w:rsidRPr="00044A66">
        <w:t>, что и в русских крестьянах. Совсем по-другому отнеслась к этим событиям русская провинция. Лидером оказания конкретной помощи славянам стала Москва.</w:t>
      </w:r>
    </w:p>
    <w:p w:rsidR="00044A66" w:rsidRPr="00044A66" w:rsidRDefault="00044A66" w:rsidP="00044A66">
      <w:r w:rsidRPr="00044A66">
        <w:t>Именно здесь был центр славянофильского движения. Его лидеры К.С. Аксаков, Ю.Ф. Самарин, М.Н. Катков, Ф.И. Тютчев горячо выступали за ок</w:t>
      </w:r>
      <w:r w:rsidRPr="00044A66">
        <w:t>а</w:t>
      </w:r>
      <w:r w:rsidRPr="00044A66">
        <w:t>зание немедленной помощи славянам. Необходимость и немедленного вм</w:t>
      </w:r>
      <w:r w:rsidRPr="00044A66">
        <w:t>е</w:t>
      </w:r>
      <w:r w:rsidRPr="00044A66">
        <w:t>шательства России с точки зрения ее геополитических интересов доказывал выдающийся отечественный мыслитель, «отец» русской геополитики Н.Я. Данилевский.</w:t>
      </w:r>
    </w:p>
    <w:p w:rsidR="00044A66" w:rsidRPr="00044A66" w:rsidRDefault="00044A66" w:rsidP="00044A66">
      <w:r w:rsidRPr="00044A66">
        <w:t>Был организован сбор сре</w:t>
      </w:r>
      <w:proofErr w:type="gramStart"/>
      <w:r w:rsidRPr="00044A66">
        <w:t>дств дл</w:t>
      </w:r>
      <w:proofErr w:type="gramEnd"/>
      <w:r w:rsidRPr="00044A66">
        <w:t>я помощи братьям-славянам. Тысячи рублей жертвовались духовенством, купечеством, патриотически настрое</w:t>
      </w:r>
      <w:r w:rsidRPr="00044A66">
        <w:t>н</w:t>
      </w:r>
      <w:r w:rsidRPr="00044A66">
        <w:t>ной частью дворянства. Но основную помощь оказало русское крестьянство, которое подчас отдавало последнее, чтобы помочь своим братьям. Общ</w:t>
      </w:r>
      <w:r w:rsidRPr="00044A66">
        <w:t>е</w:t>
      </w:r>
      <w:r w:rsidRPr="00044A66">
        <w:t>ственность от славянофилов до патриотически настроенных либералов, п</w:t>
      </w:r>
      <w:r w:rsidRPr="00044A66">
        <w:t>е</w:t>
      </w:r>
      <w:r w:rsidRPr="00044A66">
        <w:t>чать требовали от правительства немедленно начать войну с Турцией. Па</w:t>
      </w:r>
      <w:r w:rsidRPr="00044A66">
        <w:t>т</w:t>
      </w:r>
      <w:r w:rsidRPr="00044A66">
        <w:t xml:space="preserve">риотический подъем в те годы можно сравнить с аналогичным всплеском патриотизма после присоединения в наше время Крыма и отделения от Украины </w:t>
      </w:r>
      <w:proofErr w:type="spellStart"/>
      <w:r w:rsidRPr="00044A66">
        <w:t>Новороссии</w:t>
      </w:r>
      <w:proofErr w:type="spellEnd"/>
      <w:r w:rsidRPr="00044A66">
        <w:t>.</w:t>
      </w:r>
    </w:p>
    <w:p w:rsidR="00044A66" w:rsidRPr="00044A66" w:rsidRDefault="00044A66" w:rsidP="00044A66">
      <w:r w:rsidRPr="00044A66">
        <w:t>Однако правительство Александра II не спешило предпринимать ко</w:t>
      </w:r>
      <w:r w:rsidRPr="00044A66">
        <w:t>н</w:t>
      </w:r>
      <w:r w:rsidRPr="00044A66">
        <w:t>кретные шаги. Царь всячески демонстрировал свою приверженность «делу славянства», пожертвовав на помощь болгарам 10 тыс. руб.</w:t>
      </w:r>
      <w:bookmarkStart w:id="5" w:name="_ednref6"/>
      <w:r w:rsidR="00085D68">
        <w:rPr>
          <w:rStyle w:val="ac"/>
        </w:rPr>
        <w:endnoteReference w:id="6"/>
      </w:r>
      <w:r w:rsidR="00085D68" w:rsidRPr="00085D68">
        <w:t xml:space="preserve"> </w:t>
      </w:r>
      <w:bookmarkEnd w:id="5"/>
      <w:r w:rsidRPr="00044A66">
        <w:t xml:space="preserve">(впрочем, сумма не </w:t>
      </w:r>
      <w:proofErr w:type="gramStart"/>
      <w:r w:rsidRPr="00044A66">
        <w:t>ахти</w:t>
      </w:r>
      <w:proofErr w:type="gramEnd"/>
      <w:r w:rsidRPr="00044A66">
        <w:t xml:space="preserve"> какая большая для династии Романовых, иные купцы жертвовали больше). Но вот начинать хотя бы активное дипломатическое давление на Турцию он не решался. Прежде всего, Александр II и его канцлер министр иностранных дел А.М. Горчаков боялись поссориться с Англией и Австро-Венгрией – двумя наиболее яростными противниками России на Балканах. Несмотря на то, что русский посол в Константинополе Н.П. Игнатьев предл</w:t>
      </w:r>
      <w:r w:rsidRPr="00044A66">
        <w:t>а</w:t>
      </w:r>
      <w:r w:rsidRPr="00044A66">
        <w:t>гал усилить нажим на Турцию</w:t>
      </w:r>
      <w:bookmarkStart w:id="6" w:name="_ednref7"/>
      <w:r w:rsidR="00085D68">
        <w:rPr>
          <w:rStyle w:val="ac"/>
        </w:rPr>
        <w:endnoteReference w:id="7"/>
      </w:r>
      <w:bookmarkEnd w:id="6"/>
      <w:r w:rsidRPr="00044A66">
        <w:t>, но император и министр иностранных дел предпочли договориться с «западными партнера</w:t>
      </w:r>
      <w:r>
        <w:t xml:space="preserve">ми». </w:t>
      </w:r>
      <w:r w:rsidRPr="00044A66">
        <w:rPr>
          <w:b/>
          <w:i/>
        </w:rPr>
        <w:t>Не так ли сегодня де</w:t>
      </w:r>
      <w:r w:rsidRPr="00044A66">
        <w:rPr>
          <w:b/>
          <w:i/>
        </w:rPr>
        <w:t>й</w:t>
      </w:r>
      <w:r w:rsidRPr="00044A66">
        <w:rPr>
          <w:b/>
          <w:i/>
        </w:rPr>
        <w:t xml:space="preserve">ствует наше правительство, которое фактически предает ДНР и ЛНР, </w:t>
      </w:r>
      <w:r w:rsidRPr="00044A66">
        <w:rPr>
          <w:b/>
          <w:i/>
        </w:rPr>
        <w:lastRenderedPageBreak/>
        <w:t>требуя соблюдения минских соглашения, вместо признания их независ</w:t>
      </w:r>
      <w:r w:rsidRPr="00044A66">
        <w:rPr>
          <w:b/>
          <w:i/>
        </w:rPr>
        <w:t>и</w:t>
      </w:r>
      <w:r w:rsidRPr="00044A66">
        <w:rPr>
          <w:b/>
          <w:i/>
        </w:rPr>
        <w:t>мости от Украины?</w:t>
      </w:r>
    </w:p>
    <w:p w:rsidR="00044A66" w:rsidRDefault="00044A66" w:rsidP="00044A66">
      <w:pPr>
        <w:rPr>
          <w:lang w:val="en-US"/>
        </w:rPr>
      </w:pPr>
      <w:r w:rsidRPr="00044A66">
        <w:t>Однако договориться с «партнерами» было невозможно в принципе. Англия стремилась не допустить господства русских на Балканах и в Малой Азии, видя в них своих главных конкурентов на Ближнем Востоке. Особенно беспокоила Лондон возможность установления российского контроля над проливами Босфор и Дарданеллы. В этом случае была бы обеспечена не только свобода торговли Юга России (которая была заперта этими пролив</w:t>
      </w:r>
      <w:r w:rsidRPr="00044A66">
        <w:t>а</w:t>
      </w:r>
      <w:r w:rsidRPr="00044A66">
        <w:t>ми в бассейне Черного моря), но и гарантия безопасности Крыму, Кавказу и Югу России от нападения английского флота. Контроль над проливами сд</w:t>
      </w:r>
      <w:r w:rsidRPr="00044A66">
        <w:t>е</w:t>
      </w:r>
      <w:r w:rsidRPr="00044A66">
        <w:t>лал бы Россию хозяйкой Южной Европы и Малой Азии. Поэтому Британия предпочитала сохранить целостность Турции. Англия оказывала Турции большую материальную помощь в рамках программы модернизации туре</w:t>
      </w:r>
      <w:r w:rsidRPr="00044A66">
        <w:t>ц</w:t>
      </w:r>
      <w:r w:rsidRPr="00044A66">
        <w:t>кой армии: доставляла новейшее вооружение, направляла своих инструкт</w:t>
      </w:r>
      <w:r w:rsidRPr="00044A66">
        <w:t>о</w:t>
      </w:r>
      <w:r w:rsidRPr="00044A66">
        <w:t>ров в армию и на флот</w:t>
      </w:r>
      <w:bookmarkStart w:id="7" w:name="_ednref8"/>
      <w:r w:rsidR="00085D68">
        <w:rPr>
          <w:rStyle w:val="ac"/>
        </w:rPr>
        <w:endnoteReference w:id="8"/>
      </w:r>
      <w:bookmarkEnd w:id="7"/>
      <w:r w:rsidRPr="00044A66">
        <w:t>. Англичане настойчиво убеждали турок, что еди</w:t>
      </w:r>
      <w:r w:rsidRPr="00044A66">
        <w:t>н</w:t>
      </w:r>
      <w:r w:rsidRPr="00044A66">
        <w:t>ственным фактором, который сдерживает возрождение былого величия Османской империи, является Россия. Открыто декларируя принципы гум</w:t>
      </w:r>
      <w:r w:rsidRPr="00044A66">
        <w:t>а</w:t>
      </w:r>
      <w:r w:rsidRPr="00044A66">
        <w:t>низма и демократии, Лондон тайно готов был поддерживать феодально-средневековый, откровенно садистский режим турецкого султана, готовясь пожертвовать десятками тысяч славянских жизней во имя достижения своих геополитических целей (</w:t>
      </w:r>
      <w:r w:rsidRPr="00044A66">
        <w:rPr>
          <w:b/>
          <w:i/>
        </w:rPr>
        <w:t>не так ли сегодня поступает Запад, активно по</w:t>
      </w:r>
      <w:r w:rsidRPr="00044A66">
        <w:rPr>
          <w:b/>
          <w:i/>
        </w:rPr>
        <w:t>д</w:t>
      </w:r>
      <w:r w:rsidRPr="00044A66">
        <w:rPr>
          <w:b/>
          <w:i/>
        </w:rPr>
        <w:t>держивая полуфашистский режим Петра Порошенко?</w:t>
      </w:r>
      <w:r w:rsidRPr="00044A66">
        <w:t>). В случае если сохранить контроль Турции над этими территориями не получится, Велик</w:t>
      </w:r>
      <w:r w:rsidRPr="00044A66">
        <w:t>о</w:t>
      </w:r>
      <w:r w:rsidRPr="00044A66">
        <w:t>британия предпочитала бы их увидеть под властью Австро-Венгрии, довол</w:t>
      </w:r>
      <w:r w:rsidRPr="00044A66">
        <w:t>ь</w:t>
      </w:r>
      <w:r w:rsidRPr="00044A66">
        <w:t>но слабой в военном отношении державы.</w:t>
      </w:r>
    </w:p>
    <w:p w:rsidR="00044A66" w:rsidRPr="00044A66" w:rsidRDefault="00044A66" w:rsidP="00044A66">
      <w:r w:rsidRPr="00044A66">
        <w:t xml:space="preserve">Со своей стороны Австро-Венгрия стремилась распространить свое влияние на эти земли. Во-первых, чтобы убрать Россию с Балкан, </w:t>
      </w:r>
      <w:proofErr w:type="gramStart"/>
      <w:r w:rsidRPr="00044A66">
        <w:t>прекратив</w:t>
      </w:r>
      <w:proofErr w:type="gramEnd"/>
      <w:r w:rsidRPr="00044A66">
        <w:t xml:space="preserve"> таким образом ее вековое влияние на балканские народы. В Вене прекрасно понимали, что в отличие от немцев и венгров, русские в этническом, религ</w:t>
      </w:r>
      <w:r w:rsidRPr="00044A66">
        <w:t>и</w:t>
      </w:r>
      <w:r w:rsidRPr="00044A66">
        <w:t>озном, культурном плане родственны южным славянам, и, если русские пр</w:t>
      </w:r>
      <w:r w:rsidRPr="00044A66">
        <w:t>и</w:t>
      </w:r>
      <w:r w:rsidRPr="00044A66">
        <w:t>дут на Балканы – то утвердятся навсегда. А этого допустить нельзя. Во-вторых, Балканы рассматривались, как рынок сбыта для австрийской пр</w:t>
      </w:r>
      <w:r w:rsidRPr="00044A66">
        <w:t>о</w:t>
      </w:r>
      <w:r w:rsidRPr="00044A66">
        <w:t>мышленности, и немецкая буржуазия требовала от императора Франца-Иосифа не просто активного вмешательства, а присоединения этих земель. Император и сам желал этого – он хотел компенсировать потери, которые понесла империя после объединения Италии. Однако против присоединения выступали венгры. В Будапеште считали, что присоединение новых славя</w:t>
      </w:r>
      <w:r w:rsidRPr="00044A66">
        <w:t>н</w:t>
      </w:r>
      <w:r w:rsidRPr="00044A66">
        <w:t>ских земель значительно усилит ненавистный для них славянский элемент внутри империи. А это может значительно ослабить влияние венгров. Впр</w:t>
      </w:r>
      <w:r w:rsidRPr="00044A66">
        <w:t>о</w:t>
      </w:r>
      <w:r w:rsidRPr="00044A66">
        <w:t>чем, и немцы, и венгры сходились в главном: не дать возникнуть независ</w:t>
      </w:r>
      <w:r w:rsidRPr="00044A66">
        <w:t>и</w:t>
      </w:r>
      <w:r w:rsidRPr="00044A66">
        <w:t>мым славянским государствам на Балканах – это может стимулировать осв</w:t>
      </w:r>
      <w:r w:rsidRPr="00044A66">
        <w:t>о</w:t>
      </w:r>
      <w:r w:rsidRPr="00044A66">
        <w:t>бодительную борьбу славян внутри империи. В-третьих, австрийцы в силу слабости своей армии и немецко-венгерских противоречий не в состоянии были самостоятельно объявить войну Турции и аннексировать эти террит</w:t>
      </w:r>
      <w:r w:rsidRPr="00044A66">
        <w:t>о</w:t>
      </w:r>
      <w:r w:rsidRPr="00044A66">
        <w:t xml:space="preserve">рии. Поэтому важно было просто не допустить их перехода под контроль </w:t>
      </w:r>
      <w:r w:rsidRPr="00044A66">
        <w:lastRenderedPageBreak/>
        <w:t>России. Не в состоянии силой отстоять свои притязания, в Вене решили де</w:t>
      </w:r>
      <w:r w:rsidRPr="00044A66">
        <w:t>й</w:t>
      </w:r>
      <w:r w:rsidRPr="00044A66">
        <w:t>ствовать традиционным для себя способом: вероломным обманом.</w:t>
      </w:r>
    </w:p>
    <w:p w:rsidR="00044A66" w:rsidRPr="00044A66" w:rsidRDefault="00044A66" w:rsidP="00044A66">
      <w:r w:rsidRPr="00044A66">
        <w:t xml:space="preserve">Однако, несмотря на слабость Австро-Венгрии Александр II стремился прийти с ней к соглашению. </w:t>
      </w:r>
      <w:proofErr w:type="gramStart"/>
      <w:r w:rsidRPr="00044A66">
        <w:t>Игнорируя тот факт, что интересы австрийцев объективно противоречат интересам России, русский император возлагал надежды на «монархическую солидарность» и родство Романовых с австри</w:t>
      </w:r>
      <w:r w:rsidRPr="00044A66">
        <w:t>й</w:t>
      </w:r>
      <w:r w:rsidRPr="00044A66">
        <w:t>ским и германским императорами.</w:t>
      </w:r>
      <w:proofErr w:type="gramEnd"/>
      <w:r w:rsidRPr="00044A66">
        <w:t xml:space="preserve"> Канцлер Германии О. фон Бисмарк разы</w:t>
      </w:r>
      <w:r w:rsidRPr="00044A66">
        <w:t>г</w:t>
      </w:r>
      <w:r w:rsidRPr="00044A66">
        <w:t>рывал роль искреннего друга России, с одной стороны, подталкивал ее к р</w:t>
      </w:r>
      <w:r w:rsidRPr="00044A66">
        <w:t>е</w:t>
      </w:r>
      <w:r w:rsidRPr="00044A66">
        <w:t>шительным шагам, обещая поддержку, с другой – активно «советовал» Авс</w:t>
      </w:r>
      <w:r w:rsidRPr="00044A66">
        <w:t>т</w:t>
      </w:r>
      <w:r w:rsidRPr="00044A66">
        <w:t>ро-Венгрии не уступать русским притязаниям. Впрочем, Германия, стреми</w:t>
      </w:r>
      <w:r w:rsidRPr="00044A66">
        <w:t>в</w:t>
      </w:r>
      <w:r w:rsidRPr="00044A66">
        <w:t>шаяся окончательно разделаться с Францией, была заинтересована в отвл</w:t>
      </w:r>
      <w:r w:rsidRPr="00044A66">
        <w:t>е</w:t>
      </w:r>
      <w:r w:rsidRPr="00044A66">
        <w:t>чении внимания России на Балканы. Петербург дважды (1875, 1877 гг.) ср</w:t>
      </w:r>
      <w:r w:rsidRPr="00044A66">
        <w:t>ы</w:t>
      </w:r>
      <w:r w:rsidRPr="00044A66">
        <w:t>вал планы разгрома Франции (что на самом деле соответствовало геополит</w:t>
      </w:r>
      <w:r w:rsidRPr="00044A66">
        <w:t>и</w:t>
      </w:r>
      <w:r w:rsidRPr="00044A66">
        <w:t>ческим интересам России: не имея противоречия Берлину в лице Парижа, Россия рисковала превратиться в младшего партнера Германии, как экон</w:t>
      </w:r>
      <w:r w:rsidRPr="00044A66">
        <w:t>о</w:t>
      </w:r>
      <w:r w:rsidRPr="00044A66">
        <w:t>мически более слабая держава).</w:t>
      </w:r>
    </w:p>
    <w:p w:rsidR="00044A66" w:rsidRPr="00044A66" w:rsidRDefault="00044A66" w:rsidP="00044A66">
      <w:r w:rsidRPr="00044A66">
        <w:t>Странно, что при подобном раскладе русский император искренне надеялся на «дружбу» германского императора.</w:t>
      </w:r>
    </w:p>
    <w:p w:rsidR="00044A66" w:rsidRPr="00044A66" w:rsidRDefault="00044A66" w:rsidP="00044A66">
      <w:r w:rsidRPr="00044A66">
        <w:t>Не желая раздражать ни Лондон, ни Вену излишней смелостью, в авг</w:t>
      </w:r>
      <w:r w:rsidRPr="00044A66">
        <w:t>у</w:t>
      </w:r>
      <w:r w:rsidRPr="00044A66">
        <w:t>сте 1875 г. Горчаков поставил вопрос о желательности совместного высту</w:t>
      </w:r>
      <w:r w:rsidRPr="00044A66">
        <w:t>п</w:t>
      </w:r>
      <w:r w:rsidRPr="00044A66">
        <w:t>ления России и Австро-Венгрии в защиту балканских славян. После некот</w:t>
      </w:r>
      <w:r w:rsidRPr="00044A66">
        <w:t>о</w:t>
      </w:r>
      <w:r w:rsidRPr="00044A66">
        <w:t>рого колебания Вена согласилась. С одной стороны, можно было контрол</w:t>
      </w:r>
      <w:r w:rsidRPr="00044A66">
        <w:t>и</w:t>
      </w:r>
      <w:r w:rsidRPr="00044A66">
        <w:t xml:space="preserve">ровать деятельность русских, направлять ее в нужное русло, с другой – в случае нежелательного оборота дел свести усилия Горчакова </w:t>
      </w:r>
      <w:proofErr w:type="gramStart"/>
      <w:r w:rsidRPr="00044A66">
        <w:t>на</w:t>
      </w:r>
      <w:proofErr w:type="gramEnd"/>
      <w:r w:rsidRPr="00044A66">
        <w:t xml:space="preserve"> нет.</w:t>
      </w:r>
    </w:p>
    <w:p w:rsidR="00044A66" w:rsidRPr="00044A66" w:rsidRDefault="00044A66" w:rsidP="00044A66">
      <w:r w:rsidRPr="00044A66">
        <w:t>При дворе против подобной политики выступила небольшая групп</w:t>
      </w:r>
      <w:r w:rsidRPr="00044A66">
        <w:t>и</w:t>
      </w:r>
      <w:r w:rsidRPr="00044A66">
        <w:t>ровка патриотов во главе с наследником престола Великим князем Алекса</w:t>
      </w:r>
      <w:r w:rsidRPr="00044A66">
        <w:t>н</w:t>
      </w:r>
      <w:r w:rsidRPr="00044A66">
        <w:t>дром Николаевым (будущим царем Александром III). Она выступала против соглашения с Европой, за самостоятельные и активные действия России на Балканах. Однако большинство придворных, как и крупный купеческий к</w:t>
      </w:r>
      <w:r w:rsidRPr="00044A66">
        <w:t>а</w:t>
      </w:r>
      <w:r w:rsidRPr="00044A66">
        <w:t>питал Петербурга, поддерживали либеральный курс Горчакова. Связанное с железнодорожным строительством и крупными иностранными банками п</w:t>
      </w:r>
      <w:r w:rsidRPr="00044A66">
        <w:t>и</w:t>
      </w:r>
      <w:r w:rsidRPr="00044A66">
        <w:t>терское купечество требовало действовать на Балканах только «в согласии с Европой», принуждая правительство занимать крайне умеренную позицию в Балканском вопросе. При каждом активном шаге русского правительства на Балканах курс российских бумаг на иностранных биржах стремительно п</w:t>
      </w:r>
      <w:r w:rsidRPr="00044A66">
        <w:t>а</w:t>
      </w:r>
      <w:r w:rsidRPr="00044A66">
        <w:t>дал</w:t>
      </w:r>
      <w:bookmarkStart w:id="8" w:name="_ednref9"/>
      <w:r w:rsidR="00085D68">
        <w:rPr>
          <w:rStyle w:val="ac"/>
        </w:rPr>
        <w:endnoteReference w:id="9"/>
      </w:r>
      <w:bookmarkEnd w:id="8"/>
      <w:r w:rsidRPr="00044A66">
        <w:t>. Как же российский купец должен был делать свой «гешефт»? Кроме т</w:t>
      </w:r>
      <w:r w:rsidRPr="00044A66">
        <w:t>о</w:t>
      </w:r>
      <w:r w:rsidRPr="00044A66">
        <w:t>го, в качестве доводов «разумности» подобной политики приводился след</w:t>
      </w:r>
      <w:r w:rsidRPr="00044A66">
        <w:t>у</w:t>
      </w:r>
      <w:r w:rsidRPr="00044A66">
        <w:t xml:space="preserve">ющий аргумент: в случае конфликта с Европой мы </w:t>
      </w:r>
      <w:r>
        <w:t>утратим иностранные и</w:t>
      </w:r>
      <w:r>
        <w:t>н</w:t>
      </w:r>
      <w:r>
        <w:t>вестиции.</w:t>
      </w:r>
      <w:r w:rsidRPr="00044A66">
        <w:t xml:space="preserve"> </w:t>
      </w:r>
      <w:r w:rsidRPr="00044A66">
        <w:rPr>
          <w:b/>
          <w:i/>
        </w:rPr>
        <w:t>Не эти ли самые аргументы приводит сегодня наш олигархич</w:t>
      </w:r>
      <w:r w:rsidRPr="00044A66">
        <w:rPr>
          <w:b/>
          <w:i/>
        </w:rPr>
        <w:t>е</w:t>
      </w:r>
      <w:r w:rsidRPr="00044A66">
        <w:rPr>
          <w:b/>
          <w:i/>
        </w:rPr>
        <w:t>ский капитал, ратуя за «поиск диалога с Западом»? Не в этом ли се</w:t>
      </w:r>
      <w:r w:rsidRPr="00044A66">
        <w:rPr>
          <w:b/>
          <w:i/>
        </w:rPr>
        <w:t>к</w:t>
      </w:r>
      <w:r w:rsidRPr="00044A66">
        <w:rPr>
          <w:b/>
          <w:i/>
        </w:rPr>
        <w:t>рет умеренности нашего правительства в отношении Донбасса, в жел</w:t>
      </w:r>
      <w:r w:rsidRPr="00044A66">
        <w:rPr>
          <w:b/>
          <w:i/>
        </w:rPr>
        <w:t>а</w:t>
      </w:r>
      <w:r w:rsidRPr="00044A66">
        <w:rPr>
          <w:b/>
          <w:i/>
        </w:rPr>
        <w:t>нии «послать Западу ясный сигнал о готовности к сотрудничеству?</w:t>
      </w:r>
    </w:p>
    <w:p w:rsidR="00044A66" w:rsidRPr="00044A66" w:rsidRDefault="00044A66" w:rsidP="00044A66">
      <w:r w:rsidRPr="00044A66">
        <w:t>Среди русских дипломатов сторонником либерально-умеренного курса был посол в Лондоне граф П. Шувалов. Он всячески запугивал русское пр</w:t>
      </w:r>
      <w:r w:rsidRPr="00044A66">
        <w:t>а</w:t>
      </w:r>
      <w:r w:rsidRPr="00044A66">
        <w:t xml:space="preserve">вительство, сгущая краски и </w:t>
      </w:r>
      <w:proofErr w:type="gramStart"/>
      <w:r w:rsidRPr="00044A66">
        <w:t>стращая</w:t>
      </w:r>
      <w:proofErr w:type="gramEnd"/>
      <w:r w:rsidRPr="00044A66">
        <w:t xml:space="preserve"> угрозой войны с Британией. Полностью </w:t>
      </w:r>
      <w:r w:rsidRPr="00044A66">
        <w:lastRenderedPageBreak/>
        <w:t>противоположную точку зрения занимал близкий панславизму посол в Ко</w:t>
      </w:r>
      <w:r w:rsidRPr="00044A66">
        <w:t>н</w:t>
      </w:r>
      <w:r w:rsidRPr="00044A66">
        <w:t>стантинополе Н.П. Игнатьев, реалистично оценивавший обстановку и наст</w:t>
      </w:r>
      <w:r w:rsidRPr="00044A66">
        <w:t>а</w:t>
      </w:r>
      <w:r w:rsidRPr="00044A66">
        <w:t>ивавший на энергичном и постоянном давлении на Стамбул: турки должны понимать, что в случае отказа удовлетворить требования славян их ждет н</w:t>
      </w:r>
      <w:r w:rsidRPr="00044A66">
        <w:t>е</w:t>
      </w:r>
      <w:r w:rsidRPr="00044A66">
        <w:t>медленная и неизбежная война с Россией. Царь и Горчаков лавировали ме</w:t>
      </w:r>
      <w:r w:rsidRPr="00044A66">
        <w:t>ж</w:t>
      </w:r>
      <w:r w:rsidRPr="00044A66">
        <w:t>ду двумя группировками. Слабохарактерный от природы Александр II не мог пойти на решительные действия без одобрения европейских родственников и боялся еще более раскачать и без того напряженную внутриполитическую обстановку. Тщеславный и самолюбивый Горчаков не мог допустить, что кто-то другой получит лавры спасителя славянства и защитника интересов России (а может быть и человека, принесшего ей Константинополь и прол</w:t>
      </w:r>
      <w:r w:rsidRPr="00044A66">
        <w:t>и</w:t>
      </w:r>
      <w:r w:rsidRPr="00044A66">
        <w:t>вы!) и уже в силу этого не давал ход инициативам Игнатьева.</w:t>
      </w:r>
    </w:p>
    <w:p w:rsidR="00044A66" w:rsidRPr="00044A66" w:rsidRDefault="00044A66" w:rsidP="00044A66">
      <w:r w:rsidRPr="00044A66">
        <w:t>В результате инициативу перехватила Австро-Венгрия, предложившая всем ключевым европейским державам предъявить султану общие требов</w:t>
      </w:r>
      <w:r w:rsidRPr="00044A66">
        <w:t>а</w:t>
      </w:r>
      <w:r w:rsidRPr="00044A66">
        <w:t>ния. Основу для этих требований разработали в Вене. В итоге европейские страны создали в Вене «центр по выработке соглашения». Были выработаны требования, которые не содержали необходимость проведения Турцией р</w:t>
      </w:r>
      <w:r w:rsidRPr="00044A66">
        <w:t>е</w:t>
      </w:r>
      <w:r w:rsidRPr="00044A66">
        <w:t>форм. В итоге они могли удовлетворить кого угодно, только не балканских славян.</w:t>
      </w:r>
    </w:p>
    <w:p w:rsidR="00044A66" w:rsidRPr="00044A66" w:rsidRDefault="00044A66" w:rsidP="00044A66">
      <w:r w:rsidRPr="00044A66">
        <w:t>В июне 1876 г. русский и австрийский императоры встретились для о</w:t>
      </w:r>
      <w:r w:rsidRPr="00044A66">
        <w:t>б</w:t>
      </w:r>
      <w:r w:rsidRPr="00044A66">
        <w:t>суждения балканских дел. Были достигнуты устные договоренности по этому вопросу, но российская сторона допустила крупный просчет, не закрепив д</w:t>
      </w:r>
      <w:r w:rsidRPr="00044A66">
        <w:t>о</w:t>
      </w:r>
      <w:r w:rsidRPr="00044A66">
        <w:t>стигнутые договоренности в письменном виде. Это дало возможность Вене интерпретировать их в нужном для себя ключе. В общем, встретились, пог</w:t>
      </w:r>
      <w:r w:rsidRPr="00044A66">
        <w:t>о</w:t>
      </w:r>
      <w:r w:rsidRPr="00044A66">
        <w:t>ворили, отвели душу – и все на этом! Особенно странно, что сделано это б</w:t>
      </w:r>
      <w:r w:rsidRPr="00044A66">
        <w:t>ы</w:t>
      </w:r>
      <w:r w:rsidRPr="00044A66">
        <w:t>ло в отношении Австро-Венгрии, которая уже не раз вероломно обманывала Россию. Позднее, в январе 1877 г., наша дипломатия все же удосужилась з</w:t>
      </w:r>
      <w:r w:rsidRPr="00044A66">
        <w:t>а</w:t>
      </w:r>
      <w:r w:rsidRPr="00044A66">
        <w:t>ключить письменный договор (Будапештскую конвенцию) с Веной. В обмен на свой нейтралитет Австро-Венгрия получила согласие России на оккуп</w:t>
      </w:r>
      <w:r w:rsidRPr="00044A66">
        <w:t>а</w:t>
      </w:r>
      <w:r w:rsidRPr="00044A66">
        <w:t>цию Боснии и Герцеговины, а также отказ Петербурга от попытки создание большого славянского государства на Балканах</w:t>
      </w:r>
      <w:bookmarkStart w:id="9" w:name="_ednref10"/>
      <w:r w:rsidR="00085D68">
        <w:rPr>
          <w:rStyle w:val="ac"/>
        </w:rPr>
        <w:endnoteReference w:id="10"/>
      </w:r>
      <w:bookmarkEnd w:id="9"/>
      <w:r w:rsidRPr="00044A66">
        <w:t>.</w:t>
      </w:r>
    </w:p>
    <w:p w:rsidR="00044A66" w:rsidRPr="00044A66" w:rsidRDefault="00044A66" w:rsidP="00044A66">
      <w:r w:rsidRPr="00044A66">
        <w:t>Последнее обстоятельство позже было использовано австрийцами для протеста против создания единой Болгарии. По сути, еще до начала войны Россия дипломатически ее уже проиграла: с точки зрения обеспечения ее геополитических интересов воевать было уже не из-за чего. Да и собственно интересы южного славянства в подобной трактовке стояли под большим в</w:t>
      </w:r>
      <w:r w:rsidRPr="00044A66">
        <w:t>о</w:t>
      </w:r>
      <w:r w:rsidRPr="00044A66">
        <w:t xml:space="preserve">просом: сменить в качестве господина Турцию на Австрию – так ли уж это было важно для сербов и болгар? Тем не менее, подобную политику наши либеральные историки воспринимают как величайшую заслугу </w:t>
      </w:r>
      <w:proofErr w:type="gramStart"/>
      <w:r w:rsidRPr="00044A66">
        <w:t>либерал-патриота</w:t>
      </w:r>
      <w:proofErr w:type="gramEnd"/>
      <w:r w:rsidRPr="00044A66">
        <w:t xml:space="preserve"> Горчакова.</w:t>
      </w:r>
    </w:p>
    <w:p w:rsidR="00044A66" w:rsidRPr="00085D68" w:rsidRDefault="00044A66" w:rsidP="00044A66">
      <w:r w:rsidRPr="00044A66">
        <w:t>Тем не менее, «положительное» решение вопроса с Австро-Венгрией прибавило смелости царю. 31 октября 1876 г. Россия, по инициативе Игнат</w:t>
      </w:r>
      <w:r w:rsidRPr="00044A66">
        <w:t>ь</w:t>
      </w:r>
      <w:r w:rsidRPr="00044A66">
        <w:t>ева, предъявила Турции ультиматум: прекратить военные действия против славян и заключить с ними перемирие на два месяца. Султан сильно испуга</w:t>
      </w:r>
      <w:r w:rsidRPr="00044A66">
        <w:t>л</w:t>
      </w:r>
      <w:r w:rsidRPr="00044A66">
        <w:t xml:space="preserve">ся войны с Россией и немедленно дал согласие на все ее требования. Но тут в </w:t>
      </w:r>
      <w:r w:rsidRPr="00044A66">
        <w:lastRenderedPageBreak/>
        <w:t>дело вмешалась Англия. Лондон, угрожая Петербургу войной, потребовал немедленного созыва международной конференции.</w:t>
      </w:r>
    </w:p>
    <w:p w:rsidR="00044A66" w:rsidRPr="00044A66" w:rsidRDefault="00044A66" w:rsidP="00044A66">
      <w:r w:rsidRPr="00044A66">
        <w:t>Сторонники «славянофильской» партии при дворе настаивали на жес</w:t>
      </w:r>
      <w:r w:rsidRPr="00044A66">
        <w:t>т</w:t>
      </w:r>
      <w:r w:rsidRPr="00044A66">
        <w:t xml:space="preserve">ком отрицательном ответе и демонстративной мобилизации армии: обладая самым мощным военным флотом, Великобритания обладала «игрушечной» армией, способной только выполнять полицейские функции в колониях. По большому счету </w:t>
      </w:r>
      <w:proofErr w:type="spellStart"/>
      <w:r w:rsidRPr="00044A66">
        <w:t>квази</w:t>
      </w:r>
      <w:proofErr w:type="spellEnd"/>
      <w:r w:rsidRPr="00044A66">
        <w:t xml:space="preserve">-полицейские войска не были страшны даже для такой армии как </w:t>
      </w:r>
      <w:proofErr w:type="gramStart"/>
      <w:r w:rsidRPr="00044A66">
        <w:t>турецкая</w:t>
      </w:r>
      <w:proofErr w:type="gramEnd"/>
      <w:r w:rsidRPr="00044A66">
        <w:t>. Война России с Англией походила бы на войну кита с медведем. Да, английский флот мог почти беспрепятственно нанести удар по Черноморскому и Балтийскому побережью России и даже подвергнуть о</w:t>
      </w:r>
      <w:r w:rsidRPr="00044A66">
        <w:t>б</w:t>
      </w:r>
      <w:r w:rsidRPr="00044A66">
        <w:t>стрелу Петербург. Но вот закрепить свои успехи, высадив армию, занять эти территории, Англия была не в состоянии – любой экспедиционный корпус был бы уничтожен русскими войсками. Слишком еще тяжела была память о Крымской войне, которую союзники выиграли только благодаря францу</w:t>
      </w:r>
      <w:r w:rsidRPr="00044A66">
        <w:t>з</w:t>
      </w:r>
      <w:r w:rsidRPr="00044A66">
        <w:t>ской армии и неуверенной позиции императора Александра II. С другой ст</w:t>
      </w:r>
      <w:r w:rsidRPr="00044A66">
        <w:t>о</w:t>
      </w:r>
      <w:r w:rsidRPr="00044A66">
        <w:t>роны, русские не могли нанести серьезной угрозы Британским островам, в силу полного превосходства англичан на море, но зато вполне могли из Средней Азии атаковать Индию (чего, кстати, англичане панически боялись). Даже подобная угроза могла быстро отрезвить британцев. Напомним, что ч</w:t>
      </w:r>
      <w:r w:rsidRPr="00044A66">
        <w:t>е</w:t>
      </w:r>
      <w:r w:rsidRPr="00044A66">
        <w:t>рез несколько лет, в 1885 г. вспыхнул англо-русский конфли</w:t>
      </w:r>
      <w:proofErr w:type="gramStart"/>
      <w:r w:rsidRPr="00044A66">
        <w:t>кт в Ср</w:t>
      </w:r>
      <w:proofErr w:type="gramEnd"/>
      <w:r w:rsidRPr="00044A66">
        <w:t>едней Азии. Тогда Лондон также гневно слал ультиматумы, угрожал войной, пос</w:t>
      </w:r>
      <w:r w:rsidRPr="00044A66">
        <w:t>ы</w:t>
      </w:r>
      <w:r w:rsidRPr="00044A66">
        <w:t>лал эскадры к берегам России. И что? Русский царь действовал по принципу: хотите войны – вы ее получите. Узнав о позиции России, англичане мгнове</w:t>
      </w:r>
      <w:r w:rsidRPr="00044A66">
        <w:t>н</w:t>
      </w:r>
      <w:r w:rsidRPr="00044A66">
        <w:t>но успокоились – воевать с ней в одиночку британцам было не по силам.</w:t>
      </w:r>
    </w:p>
    <w:p w:rsidR="00044A66" w:rsidRDefault="00044A66" w:rsidP="00044A66">
      <w:pPr>
        <w:rPr>
          <w:lang w:val="en-US"/>
        </w:rPr>
      </w:pPr>
      <w:r w:rsidRPr="00044A66">
        <w:t>Поэтому заняв более твердую позицию, осенью 1876 г. Россия могла бы только выиграть. Впрочем, была одна «маленькая» разница: в 1885 г. на престоле стоял Александр III</w:t>
      </w:r>
      <w:proofErr w:type="gramStart"/>
      <w:r w:rsidRPr="00044A66">
        <w:t>… А</w:t>
      </w:r>
      <w:proofErr w:type="gramEnd"/>
      <w:r w:rsidRPr="00044A66">
        <w:t xml:space="preserve"> тогда, в 1876 г., Александр II внял сначала разумным доводам и дал согласие на частичную мобилизацию, но потом верх взяли либералы. Царь дал согласие на проведение конференции.</w:t>
      </w:r>
    </w:p>
    <w:p w:rsidR="00044A66" w:rsidRPr="00044A66" w:rsidRDefault="00044A66" w:rsidP="00044A66">
      <w:r w:rsidRPr="00044A66">
        <w:t>23 декабря 1876 г. в Константинополе открылась международная ко</w:t>
      </w:r>
      <w:r w:rsidRPr="00044A66">
        <w:t>н</w:t>
      </w:r>
      <w:r w:rsidRPr="00044A66">
        <w:t>ференция по Балканскому вопросу. По сути, она вылилась в дипломатич</w:t>
      </w:r>
      <w:r w:rsidRPr="00044A66">
        <w:t>е</w:t>
      </w:r>
      <w:r w:rsidRPr="00044A66">
        <w:t>скую «говорильню». Австрийская делегация тайно противодействовала Ро</w:t>
      </w:r>
      <w:r w:rsidRPr="00044A66">
        <w:t>с</w:t>
      </w:r>
      <w:r w:rsidRPr="00044A66">
        <w:t>сии, Англия явно защищала турок, Франция, видя занятость России балка</w:t>
      </w:r>
      <w:r w:rsidRPr="00044A66">
        <w:t>н</w:t>
      </w:r>
      <w:r w:rsidRPr="00044A66">
        <w:t>скими делами, боялась, поддержав Петербург, отпугнуть от себя Вену и Ло</w:t>
      </w:r>
      <w:r w:rsidRPr="00044A66">
        <w:t>н</w:t>
      </w:r>
      <w:r w:rsidRPr="00044A66">
        <w:t>дон и остаться один на один с Германией. Берлин явно толкал Россию к войне с турками, тайно заняв антирусскую позицию, чтобы затем спокойно разделаться с Францией. В итоге конференция выдвинула половинчатые и крайне умеренные требования к Турции. Явная слабая позиция России и поддержка Англии еще больше раззадорили турок. В итоге они отвергли все предложения конференции и отказа</w:t>
      </w:r>
      <w:r>
        <w:t>лись от любых уступок славянам.</w:t>
      </w:r>
      <w:r w:rsidRPr="00044A66">
        <w:t xml:space="preserve"> </w:t>
      </w:r>
      <w:r w:rsidRPr="00044A66">
        <w:rPr>
          <w:b/>
          <w:i/>
        </w:rPr>
        <w:t xml:space="preserve">Не то же ли самое делает «нормандская четверка» по Украине? Не такую же роль играют Минские соглашения? Не так ли видя </w:t>
      </w:r>
      <w:proofErr w:type="gramStart"/>
      <w:r w:rsidRPr="00044A66">
        <w:rPr>
          <w:b/>
          <w:i/>
        </w:rPr>
        <w:t>нерешительность РФ и чувствуя</w:t>
      </w:r>
      <w:proofErr w:type="gramEnd"/>
      <w:r w:rsidRPr="00044A66">
        <w:rPr>
          <w:b/>
          <w:i/>
        </w:rPr>
        <w:t xml:space="preserve"> поддержку Запада, их отверг Порошенко?</w:t>
      </w:r>
    </w:p>
    <w:p w:rsidR="00044A66" w:rsidRPr="00044A66" w:rsidRDefault="00044A66" w:rsidP="00044A66">
      <w:r w:rsidRPr="00044A66">
        <w:t xml:space="preserve">Но вернемся в прошлое. В итоге Константинопольская конференция провалилась. России оставалось либо воевать, либо полностью признать свое </w:t>
      </w:r>
      <w:r w:rsidRPr="00044A66">
        <w:lastRenderedPageBreak/>
        <w:t>поражение, предать южных славян, полностью потеряв свое лицо. Получ</w:t>
      </w:r>
      <w:r w:rsidRPr="00044A66">
        <w:t>и</w:t>
      </w:r>
      <w:r w:rsidRPr="00044A66">
        <w:t>лось следующее: два года русские дипломаты во главе с царем и Горчаковым пытались опереться на Европу и избежать войны с Турцией. И что в резул</w:t>
      </w:r>
      <w:r w:rsidRPr="00044A66">
        <w:t>ь</w:t>
      </w:r>
      <w:r w:rsidRPr="00044A66">
        <w:t>тате: войны не избежали, геополитически ее проиграли еще до первого в</w:t>
      </w:r>
      <w:r w:rsidRPr="00044A66">
        <w:t>ы</w:t>
      </w:r>
      <w:r w:rsidRPr="00044A66">
        <w:t xml:space="preserve">стрела, и при этом дали врагам время собраться с силами. Нечего сказать: блестящий пример для подражания нашим нынешним дипломатам и </w:t>
      </w:r>
      <w:proofErr w:type="gramStart"/>
      <w:r w:rsidRPr="00044A66">
        <w:t>либ</w:t>
      </w:r>
      <w:r w:rsidRPr="00044A66">
        <w:t>е</w:t>
      </w:r>
      <w:r w:rsidRPr="00044A66">
        <w:t>рал-патриотам</w:t>
      </w:r>
      <w:proofErr w:type="gramEnd"/>
      <w:r w:rsidRPr="00044A66">
        <w:t>! Воистину более «гениальной» стратегии даже представить себе трудно.</w:t>
      </w:r>
    </w:p>
    <w:p w:rsidR="00044A66" w:rsidRPr="00044A66" w:rsidRDefault="00044A66" w:rsidP="00044A66">
      <w:r w:rsidRPr="00044A66">
        <w:t>24 апреля 1877 г. Россия объявила войну Османской империи. Союзн</w:t>
      </w:r>
      <w:r w:rsidRPr="00044A66">
        <w:t>и</w:t>
      </w:r>
      <w:r w:rsidRPr="00044A66">
        <w:t>ком России (впрочем, далеко не бескорыстным) в этой войне выступила Р</w:t>
      </w:r>
      <w:r w:rsidRPr="00044A66">
        <w:t>у</w:t>
      </w:r>
      <w:r w:rsidRPr="00044A66">
        <w:t>мыния. Эта война представляла образец высочайшей храбрости и самоо</w:t>
      </w:r>
      <w:r w:rsidRPr="00044A66">
        <w:t>т</w:t>
      </w:r>
      <w:r w:rsidRPr="00044A66">
        <w:t xml:space="preserve">верженности русских солдат и офицеров, и столь же яркий образец просчетов высшего командования во главе с царем и военным министром Д.Н. </w:t>
      </w:r>
      <w:proofErr w:type="spellStart"/>
      <w:r w:rsidRPr="00044A66">
        <w:t>Мил</w:t>
      </w:r>
      <w:r w:rsidRPr="00044A66">
        <w:t>ю</w:t>
      </w:r>
      <w:r w:rsidRPr="00044A66">
        <w:t>тиным</w:t>
      </w:r>
      <w:proofErr w:type="spellEnd"/>
      <w:r w:rsidRPr="00044A66">
        <w:t>. Стремительное форсирование Дуная и неудачная осада Плевны, бе</w:t>
      </w:r>
      <w:r w:rsidRPr="00044A66">
        <w:t>с</w:t>
      </w:r>
      <w:r w:rsidRPr="00044A66">
        <w:t xml:space="preserve">примерная по своему героизму оборона </w:t>
      </w:r>
      <w:proofErr w:type="spellStart"/>
      <w:r w:rsidRPr="00044A66">
        <w:t>Шипкинского</w:t>
      </w:r>
      <w:proofErr w:type="spellEnd"/>
      <w:r w:rsidRPr="00044A66">
        <w:t xml:space="preserve"> перевала, переход в зимних условиях через непроходимый Балканский хребет и полный разгром турок в Южной Болгарии – все это этапы той трудной и славной войны.</w:t>
      </w:r>
    </w:p>
    <w:p w:rsidR="00044A66" w:rsidRPr="00044A66" w:rsidRDefault="00044A66" w:rsidP="00044A66">
      <w:r w:rsidRPr="00044A66">
        <w:t>Война явилась серьезным испытанием для нашей страны. Мобилизация в России началась в 1876 г. Уже в 1876 г. Количество браков понизилось, а в 1877 г. уменьшилось на 24% по сравнению с довоенными годами. Рожда</w:t>
      </w:r>
      <w:r w:rsidRPr="00044A66">
        <w:t>е</w:t>
      </w:r>
      <w:r w:rsidRPr="00044A66">
        <w:t>мость в 1878 г. Снизилась на 8%, смертность повысилась на 10%, а ест</w:t>
      </w:r>
      <w:r w:rsidRPr="00044A66">
        <w:t>е</w:t>
      </w:r>
      <w:r w:rsidRPr="00044A66">
        <w:t>ственный прирост населения понизился на 48%. Потери русских армий уб</w:t>
      </w:r>
      <w:r w:rsidRPr="00044A66">
        <w:t>и</w:t>
      </w:r>
      <w:r w:rsidRPr="00044A66">
        <w:t>тыми и умершими от ран и болезней составили более 202 тыс. человек; св</w:t>
      </w:r>
      <w:r w:rsidRPr="00044A66">
        <w:t>ы</w:t>
      </w:r>
      <w:r w:rsidRPr="00044A66">
        <w:t>ше 35 тыс. человек вернулись с фронта инвалидами</w:t>
      </w:r>
      <w:bookmarkStart w:id="10" w:name="_ednref11"/>
      <w:r w:rsidR="00085D68">
        <w:rPr>
          <w:rStyle w:val="ac"/>
        </w:rPr>
        <w:endnoteReference w:id="11"/>
      </w:r>
      <w:bookmarkEnd w:id="10"/>
      <w:r w:rsidRPr="00044A66">
        <w:t>.</w:t>
      </w:r>
    </w:p>
    <w:p w:rsidR="00044A66" w:rsidRPr="00044A66" w:rsidRDefault="00044A66" w:rsidP="00044A66">
      <w:r w:rsidRPr="00044A66">
        <w:t>Война легла тяжким финансовым бременем на плечи русского народа. Совокупные расхо</w:t>
      </w:r>
      <w:r>
        <w:t xml:space="preserve">ды на ведение войны составили 1 072 310 </w:t>
      </w:r>
      <w:r w:rsidRPr="00044A66">
        <w:t>272 руб. При этом на содержание болгарс</w:t>
      </w:r>
      <w:r>
        <w:t xml:space="preserve">кого ополчения было потрачено 4 823 </w:t>
      </w:r>
      <w:r w:rsidRPr="00044A66">
        <w:t>018 руб. Румынскому</w:t>
      </w:r>
      <w:r>
        <w:t xml:space="preserve"> правительству было заплачено 1 984 </w:t>
      </w:r>
      <w:r w:rsidRPr="00044A66">
        <w:t>047 руб. (да-да, наши р</w:t>
      </w:r>
      <w:r w:rsidRPr="00044A66">
        <w:t>у</w:t>
      </w:r>
      <w:r w:rsidRPr="00044A66">
        <w:t>мынские союзники не хотели бесплатно воевать даже во имя собственных интересов).</w:t>
      </w:r>
    </w:p>
    <w:p w:rsidR="00044A66" w:rsidRPr="00044A66" w:rsidRDefault="00044A66" w:rsidP="00044A66">
      <w:r w:rsidRPr="00044A66">
        <w:t>В феврале 1877 г. русская армия оказалась у самых ворот Констант</w:t>
      </w:r>
      <w:r w:rsidRPr="00044A66">
        <w:t>и</w:t>
      </w:r>
      <w:r w:rsidRPr="00044A66">
        <w:t>нополя (Стамбула) – столицы Турции. Один шаг и русская армия могла з</w:t>
      </w:r>
      <w:r w:rsidRPr="00044A66">
        <w:t>а</w:t>
      </w:r>
      <w:r w:rsidRPr="00044A66">
        <w:t>нять и Константинополь, и проливы. Но тут, напуганные успехом русских, стали угрожать войной наши «западные партнеры» – Австро-Венгрия и В</w:t>
      </w:r>
      <w:r w:rsidRPr="00044A66">
        <w:t>е</w:t>
      </w:r>
      <w:r w:rsidRPr="00044A66">
        <w:t>ликобритания. Царь приказал русским войскам остановиться. 19 февраля (3 марта) 1878 г. в городке Сан-</w:t>
      </w:r>
      <w:proofErr w:type="spellStart"/>
      <w:r w:rsidRPr="00044A66">
        <w:t>Стефано</w:t>
      </w:r>
      <w:proofErr w:type="spellEnd"/>
      <w:r w:rsidRPr="00044A66">
        <w:t xml:space="preserve"> в нескольких километрах от Стамбула был подписан русско-турецкий мирный договор, который вошел в историю как Сан-</w:t>
      </w:r>
      <w:proofErr w:type="spellStart"/>
      <w:r w:rsidRPr="00044A66">
        <w:t>Стефанский</w:t>
      </w:r>
      <w:proofErr w:type="spellEnd"/>
      <w:r w:rsidRPr="00044A66">
        <w:t>. Он содержал условия, выработанные Н.П. Игнатьевым: полное признание независимости Румынии, Сербии и Черногории, широкая автономия (фактическая независимость) Болгарии, Боснии и Герцеговины. Турция передавала России ряд стратегически важных крепостей на Кавказе и возвратила территории, отошедшие от России к Турции после неудачной Крымской войны 1856 г. Это был, пусть и неполный, но явный успех славя</w:t>
      </w:r>
      <w:r w:rsidRPr="00044A66">
        <w:t>н</w:t>
      </w:r>
      <w:r w:rsidRPr="00044A66">
        <w:t xml:space="preserve">ского движения. Однако праздновать победу было рано: Австро-Венгрия протестовала против большой Болгарии и автономии Боснии и Герцеговины. </w:t>
      </w:r>
      <w:r w:rsidRPr="00044A66">
        <w:lastRenderedPageBreak/>
        <w:t>Англия ввела свой флот в Босфор, угрожая войной. Обе державы потребов</w:t>
      </w:r>
      <w:r w:rsidRPr="00044A66">
        <w:t>а</w:t>
      </w:r>
      <w:r w:rsidRPr="00044A66">
        <w:t>ли созыва новой конференции для пересмотра условий договора. Испуга</w:t>
      </w:r>
      <w:r w:rsidRPr="00044A66">
        <w:t>в</w:t>
      </w:r>
      <w:r w:rsidRPr="00044A66">
        <w:t>шись призрака «войны с Европой», Александр II и Горчаков дали согласие на созыв конференции.</w:t>
      </w:r>
    </w:p>
    <w:p w:rsidR="00044A66" w:rsidRPr="00044A66" w:rsidRDefault="00044A66" w:rsidP="00044A66">
      <w:r w:rsidRPr="00044A66">
        <w:t>О том, как России потеряла плоды своих побед, мы расскажем в сл</w:t>
      </w:r>
      <w:r w:rsidRPr="00044A66">
        <w:t>е</w:t>
      </w:r>
      <w:r w:rsidRPr="00044A66">
        <w:t>дующей статье.</w:t>
      </w:r>
    </w:p>
    <w:p w:rsidR="00044A66" w:rsidRPr="00085D68" w:rsidRDefault="00044A66" w:rsidP="00044A66"/>
    <w:p w:rsidR="00044A66" w:rsidRPr="00085D68" w:rsidRDefault="00044A66" w:rsidP="00044A66"/>
    <w:p w:rsidR="00044A66" w:rsidRPr="00085D68" w:rsidRDefault="00044A66" w:rsidP="00044A66">
      <w:r w:rsidRPr="00044A66">
        <w:t>23.03.2018</w:t>
      </w:r>
    </w:p>
    <w:p w:rsidR="00044A66" w:rsidRPr="00085D68" w:rsidRDefault="00044A66" w:rsidP="00044A66"/>
    <w:p w:rsidR="00044A66" w:rsidRPr="00085D68" w:rsidRDefault="00044A66" w:rsidP="00044A66"/>
    <w:p w:rsidR="00044A66" w:rsidRPr="00044A66" w:rsidRDefault="00044A66" w:rsidP="00044A66">
      <w:pPr>
        <w:jc w:val="right"/>
      </w:pPr>
      <w:r w:rsidRPr="00044A66">
        <w:t>Черников А.В.</w:t>
      </w:r>
    </w:p>
    <w:p w:rsidR="00044A66" w:rsidRDefault="00044A66" w:rsidP="00044A66">
      <w:pPr>
        <w:jc w:val="right"/>
      </w:pPr>
      <w:r>
        <w:t>старший научный сотрудник Курского филиала</w:t>
      </w:r>
    </w:p>
    <w:p w:rsidR="00044A66" w:rsidRDefault="00044A66" w:rsidP="00044A66">
      <w:pPr>
        <w:jc w:val="right"/>
      </w:pPr>
      <w:r w:rsidRPr="00044A66">
        <w:t xml:space="preserve">Института русско-славянских </w:t>
      </w:r>
      <w:r>
        <w:t>и</w:t>
      </w:r>
      <w:r w:rsidRPr="00044A66">
        <w:t>сследований им. Н.Я.</w:t>
      </w:r>
      <w:r>
        <w:t xml:space="preserve"> Данилевского,</w:t>
      </w:r>
    </w:p>
    <w:p w:rsidR="00044A66" w:rsidRDefault="00044A66" w:rsidP="00044A66">
      <w:pPr>
        <w:jc w:val="right"/>
        <w:rPr>
          <w:lang w:val="en-US"/>
        </w:rPr>
      </w:pPr>
      <w:r w:rsidRPr="00044A66">
        <w:t>кандидат исторических наук</w:t>
      </w:r>
    </w:p>
    <w:p w:rsidR="004B6A6B" w:rsidRDefault="004B6A6B" w:rsidP="00044A66">
      <w:pPr>
        <w:jc w:val="right"/>
        <w:rPr>
          <w:lang w:val="en-US"/>
        </w:rPr>
      </w:pPr>
    </w:p>
    <w:p w:rsidR="004B6A6B" w:rsidRDefault="004B6A6B" w:rsidP="00044A66">
      <w:pPr>
        <w:jc w:val="right"/>
        <w:rPr>
          <w:lang w:val="en-US"/>
        </w:rPr>
      </w:pPr>
    </w:p>
    <w:p w:rsidR="004B6A6B" w:rsidRDefault="004B6A6B" w:rsidP="00044A66">
      <w:pPr>
        <w:jc w:val="right"/>
        <w:rPr>
          <w:lang w:val="en-US"/>
        </w:rPr>
      </w:pPr>
    </w:p>
    <w:p w:rsidR="004B6A6B" w:rsidRDefault="004B6A6B" w:rsidP="00044A66">
      <w:pPr>
        <w:jc w:val="right"/>
        <w:rPr>
          <w:lang w:val="en-US"/>
        </w:rPr>
      </w:pPr>
    </w:p>
    <w:p w:rsidR="004B6A6B" w:rsidRDefault="004B6A6B" w:rsidP="00044A66">
      <w:pPr>
        <w:jc w:val="right"/>
        <w:rPr>
          <w:lang w:val="en-US"/>
        </w:rPr>
      </w:pPr>
    </w:p>
    <w:p w:rsidR="004B6A6B" w:rsidRDefault="004B6A6B" w:rsidP="00044A66">
      <w:pPr>
        <w:jc w:val="right"/>
        <w:rPr>
          <w:lang w:val="en-US"/>
        </w:rPr>
      </w:pPr>
    </w:p>
    <w:p w:rsidR="004B6A6B" w:rsidRDefault="004B6A6B" w:rsidP="00044A66">
      <w:pPr>
        <w:jc w:val="right"/>
        <w:rPr>
          <w:lang w:val="en-US"/>
        </w:rPr>
      </w:pPr>
    </w:p>
    <w:p w:rsidR="004B6A6B" w:rsidRDefault="004B6A6B" w:rsidP="00044A66">
      <w:pPr>
        <w:jc w:val="right"/>
        <w:rPr>
          <w:lang w:val="en-US"/>
        </w:rPr>
      </w:pPr>
    </w:p>
    <w:p w:rsidR="004B6A6B" w:rsidRDefault="004B6A6B" w:rsidP="00044A66">
      <w:pPr>
        <w:jc w:val="right"/>
        <w:rPr>
          <w:lang w:val="en-US"/>
        </w:rPr>
      </w:pPr>
    </w:p>
    <w:p w:rsidR="004B6A6B" w:rsidRDefault="004B6A6B" w:rsidP="00044A66">
      <w:pPr>
        <w:jc w:val="right"/>
        <w:rPr>
          <w:lang w:val="en-US"/>
        </w:rPr>
      </w:pPr>
    </w:p>
    <w:p w:rsidR="004B6A6B" w:rsidRDefault="004B6A6B" w:rsidP="00044A66">
      <w:pPr>
        <w:jc w:val="right"/>
        <w:rPr>
          <w:lang w:val="en-US"/>
        </w:rPr>
      </w:pPr>
    </w:p>
    <w:p w:rsidR="004B6A6B" w:rsidRDefault="004B6A6B" w:rsidP="00044A66">
      <w:pPr>
        <w:jc w:val="right"/>
        <w:rPr>
          <w:lang w:val="en-US"/>
        </w:rPr>
      </w:pPr>
    </w:p>
    <w:p w:rsidR="004B6A6B" w:rsidRDefault="004B6A6B" w:rsidP="00044A66">
      <w:pPr>
        <w:jc w:val="right"/>
        <w:rPr>
          <w:lang w:val="en-US"/>
        </w:rPr>
      </w:pPr>
      <w:bookmarkStart w:id="11" w:name="_GoBack"/>
      <w:bookmarkEnd w:id="11"/>
    </w:p>
    <w:sectPr w:rsidR="004B6A6B">
      <w:footerReference w:type="default" r:id="rId8"/>
      <w:endnotePr>
        <w:numFmt w:val="decimal"/>
      </w:end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F9F" w:rsidRDefault="002B6F9F" w:rsidP="00044A66">
      <w:r>
        <w:separator/>
      </w:r>
    </w:p>
  </w:endnote>
  <w:endnote w:type="continuationSeparator" w:id="0">
    <w:p w:rsidR="002B6F9F" w:rsidRDefault="002B6F9F" w:rsidP="00044A66">
      <w:r>
        <w:continuationSeparator/>
      </w:r>
    </w:p>
  </w:endnote>
  <w:endnote w:id="1">
    <w:p w:rsidR="00085D68" w:rsidRPr="00085D68" w:rsidRDefault="00085D68">
      <w:pPr>
        <w:pStyle w:val="aa"/>
      </w:pPr>
      <w:r>
        <w:rPr>
          <w:rStyle w:val="ac"/>
        </w:rPr>
        <w:endnoteRef/>
      </w:r>
      <w:r>
        <w:t xml:space="preserve"> </w:t>
      </w:r>
      <w:r w:rsidRPr="00044A66">
        <w:t>Вассально</w:t>
      </w:r>
      <w:r>
        <w:t xml:space="preserve">е княжество – </w:t>
      </w:r>
      <w:r w:rsidRPr="00044A66">
        <w:t>юридически не суверенная, зависимая от другого государства (сюзерена) страна, обязанная согласовывать свою вну</w:t>
      </w:r>
      <w:r w:rsidRPr="00044A66">
        <w:t>т</w:t>
      </w:r>
      <w:r w:rsidRPr="00044A66">
        <w:t>реннюю и особенно внешнюю политику со своим сюзереном, который имеет право изменить любое решение или закон, принятый правительством вассального госуда</w:t>
      </w:r>
      <w:r w:rsidRPr="00044A66">
        <w:t>р</w:t>
      </w:r>
      <w:r w:rsidRPr="00044A66">
        <w:t>ства.</w:t>
      </w:r>
    </w:p>
  </w:endnote>
  <w:endnote w:id="2">
    <w:p w:rsidR="00085D68" w:rsidRPr="00085D68" w:rsidRDefault="00085D68">
      <w:pPr>
        <w:pStyle w:val="aa"/>
      </w:pPr>
      <w:r>
        <w:rPr>
          <w:rStyle w:val="ac"/>
        </w:rPr>
        <w:endnoteRef/>
      </w:r>
      <w:r>
        <w:t xml:space="preserve"> </w:t>
      </w:r>
      <w:r w:rsidRPr="00044A66">
        <w:t xml:space="preserve">Золотарев В.А. Противоборство империй. Война 1877-1878 – апофеоз восточного кризиса. – М.: </w:t>
      </w:r>
      <w:proofErr w:type="spellStart"/>
      <w:r w:rsidRPr="00044A66">
        <w:t>AnimiFortudo</w:t>
      </w:r>
      <w:proofErr w:type="spellEnd"/>
      <w:r w:rsidRPr="00044A66">
        <w:t>, 2005. – С. 10.</w:t>
      </w:r>
    </w:p>
  </w:endnote>
  <w:endnote w:id="3">
    <w:p w:rsidR="00085D68" w:rsidRPr="00085D68" w:rsidRDefault="00085D68">
      <w:pPr>
        <w:pStyle w:val="aa"/>
      </w:pPr>
      <w:r>
        <w:rPr>
          <w:rStyle w:val="ac"/>
        </w:rPr>
        <w:endnoteRef/>
      </w:r>
      <w:r>
        <w:t xml:space="preserve"> </w:t>
      </w:r>
      <w:r w:rsidRPr="00044A66">
        <w:t>Федоров В.А. История России 1861-1917. – М.: Высшая школа, 1998. – С. 149.</w:t>
      </w:r>
    </w:p>
  </w:endnote>
  <w:endnote w:id="4">
    <w:p w:rsidR="00085D68" w:rsidRPr="00085D68" w:rsidRDefault="00085D68">
      <w:pPr>
        <w:pStyle w:val="aa"/>
      </w:pPr>
      <w:r>
        <w:rPr>
          <w:rStyle w:val="ac"/>
        </w:rPr>
        <w:endnoteRef/>
      </w:r>
      <w:r>
        <w:t xml:space="preserve"> </w:t>
      </w:r>
      <w:r w:rsidRPr="00044A66">
        <w:t xml:space="preserve">Золотарев В.А. Противоборство империй. Война 1877-1878 – апофеоз восточного кризиса. – М.: </w:t>
      </w:r>
      <w:proofErr w:type="spellStart"/>
      <w:r w:rsidRPr="00044A66">
        <w:t>AnimiFortudo</w:t>
      </w:r>
      <w:proofErr w:type="spellEnd"/>
      <w:r w:rsidRPr="00044A66">
        <w:t>, 2005. – С. 11.</w:t>
      </w:r>
    </w:p>
  </w:endnote>
  <w:endnote w:id="5">
    <w:p w:rsidR="00085D68" w:rsidRPr="00085D68" w:rsidRDefault="00085D68">
      <w:pPr>
        <w:pStyle w:val="aa"/>
      </w:pPr>
      <w:r>
        <w:rPr>
          <w:rStyle w:val="ac"/>
        </w:rPr>
        <w:endnoteRef/>
      </w:r>
      <w:r>
        <w:t xml:space="preserve"> </w:t>
      </w:r>
      <w:r w:rsidRPr="00044A66">
        <w:t xml:space="preserve">Золотарев В.А. Противоборство империй. Война 1877-1878 – апофеоз восточного кризиса. – М.: </w:t>
      </w:r>
      <w:proofErr w:type="spellStart"/>
      <w:r w:rsidRPr="00044A66">
        <w:t>AnimiFortudo</w:t>
      </w:r>
      <w:proofErr w:type="spellEnd"/>
      <w:r w:rsidRPr="00044A66">
        <w:t>, 2005. – С. 12.</w:t>
      </w:r>
    </w:p>
  </w:endnote>
  <w:endnote w:id="6">
    <w:p w:rsidR="00085D68" w:rsidRPr="00085D68" w:rsidRDefault="00085D68">
      <w:pPr>
        <w:pStyle w:val="aa"/>
      </w:pPr>
      <w:r>
        <w:rPr>
          <w:rStyle w:val="ac"/>
        </w:rPr>
        <w:endnoteRef/>
      </w:r>
      <w:r>
        <w:t xml:space="preserve"> </w:t>
      </w:r>
      <w:r w:rsidRPr="00044A66">
        <w:t>Федоров В.А. История России 1861-1917. – М.: Высшая школа, 1998. – С. 149.</w:t>
      </w:r>
    </w:p>
  </w:endnote>
  <w:endnote w:id="7">
    <w:p w:rsidR="00085D68" w:rsidRPr="00085D68" w:rsidRDefault="00085D68">
      <w:pPr>
        <w:pStyle w:val="aa"/>
      </w:pPr>
      <w:r>
        <w:rPr>
          <w:rStyle w:val="ac"/>
        </w:rPr>
        <w:endnoteRef/>
      </w:r>
      <w:r>
        <w:t xml:space="preserve"> </w:t>
      </w:r>
      <w:r w:rsidRPr="00044A66">
        <w:t>Кузнецов А.И., Райков Ю.А., Самойленко В.В. История дипломатии России в двух томах. Т. I. – М.: Издательство «Аспект Пресс», 2018. – С. 282.</w:t>
      </w:r>
    </w:p>
  </w:endnote>
  <w:endnote w:id="8">
    <w:p w:rsidR="00085D68" w:rsidRPr="00085D68" w:rsidRDefault="00085D68">
      <w:pPr>
        <w:pStyle w:val="aa"/>
      </w:pPr>
      <w:r>
        <w:rPr>
          <w:rStyle w:val="ac"/>
        </w:rPr>
        <w:endnoteRef/>
      </w:r>
      <w:r>
        <w:t xml:space="preserve"> </w:t>
      </w:r>
      <w:r w:rsidRPr="00044A66">
        <w:t xml:space="preserve">Золотарев В.А. Противоборство империй. Война 1877-1878 – апофеоз восточного кризиса. – М.: </w:t>
      </w:r>
      <w:proofErr w:type="spellStart"/>
      <w:r w:rsidRPr="00044A66">
        <w:t>AnimiFortudo</w:t>
      </w:r>
      <w:proofErr w:type="spellEnd"/>
      <w:r w:rsidRPr="00044A66">
        <w:t>, 2005. – С. 13.</w:t>
      </w:r>
    </w:p>
  </w:endnote>
  <w:endnote w:id="9">
    <w:p w:rsidR="00085D68" w:rsidRPr="00085D68" w:rsidRDefault="00085D68">
      <w:pPr>
        <w:pStyle w:val="aa"/>
      </w:pPr>
      <w:r>
        <w:rPr>
          <w:rStyle w:val="ac"/>
        </w:rPr>
        <w:endnoteRef/>
      </w:r>
      <w:r>
        <w:t xml:space="preserve"> </w:t>
      </w:r>
      <w:r w:rsidRPr="00044A66">
        <w:t xml:space="preserve">История дипломатии в пяти томах. Т.II / под ред. В.Н. </w:t>
      </w:r>
      <w:proofErr w:type="spellStart"/>
      <w:r w:rsidRPr="00044A66">
        <w:t>Хвотова</w:t>
      </w:r>
      <w:proofErr w:type="spellEnd"/>
      <w:r w:rsidRPr="00044A66">
        <w:t xml:space="preserve">. – М.: </w:t>
      </w:r>
      <w:proofErr w:type="spellStart"/>
      <w:r w:rsidRPr="00044A66">
        <w:t>Госиздательство</w:t>
      </w:r>
      <w:proofErr w:type="spellEnd"/>
      <w:r w:rsidRPr="00044A66">
        <w:t xml:space="preserve"> политич</w:t>
      </w:r>
      <w:r w:rsidRPr="00044A66">
        <w:t>е</w:t>
      </w:r>
      <w:r w:rsidRPr="00044A66">
        <w:t>ской литературы, 1963. – С. 88.</w:t>
      </w:r>
    </w:p>
  </w:endnote>
  <w:endnote w:id="10">
    <w:p w:rsidR="00085D68" w:rsidRPr="00085D68" w:rsidRDefault="00085D68">
      <w:pPr>
        <w:pStyle w:val="aa"/>
      </w:pPr>
      <w:r>
        <w:rPr>
          <w:rStyle w:val="ac"/>
        </w:rPr>
        <w:endnoteRef/>
      </w:r>
      <w:r>
        <w:t xml:space="preserve"> </w:t>
      </w:r>
      <w:r w:rsidRPr="00044A66">
        <w:t>Кузнецов А.И., Райков Ю.А., Самойленко В.В. История диплом</w:t>
      </w:r>
      <w:r w:rsidRPr="00044A66">
        <w:t>а</w:t>
      </w:r>
      <w:r w:rsidRPr="00044A66">
        <w:t>тии России в двух томах. Т. I. – М.: Издательство «Аспект Пресс», 2018. – С. 284.</w:t>
      </w:r>
    </w:p>
  </w:endnote>
  <w:endnote w:id="11">
    <w:p w:rsidR="00085D68" w:rsidRPr="00085D68" w:rsidRDefault="00085D68">
      <w:pPr>
        <w:pStyle w:val="aa"/>
      </w:pPr>
      <w:r>
        <w:rPr>
          <w:rStyle w:val="ac"/>
        </w:rPr>
        <w:endnoteRef/>
      </w:r>
      <w:r>
        <w:t xml:space="preserve"> </w:t>
      </w:r>
      <w:r w:rsidRPr="00044A66">
        <w:t xml:space="preserve">Золотарев В.А. Противоборство империй. Война 1877-1878 – апофеоз восточного кризиса. – М.: </w:t>
      </w:r>
      <w:proofErr w:type="spellStart"/>
      <w:r w:rsidRPr="00044A66">
        <w:t>AnimiFortudo</w:t>
      </w:r>
      <w:proofErr w:type="spellEnd"/>
      <w:r w:rsidRPr="00044A66">
        <w:t>, 2005. – С. 130.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380215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044A66" w:rsidRPr="00044A66" w:rsidRDefault="00044A66" w:rsidP="00044A66">
        <w:pPr>
          <w:pStyle w:val="a8"/>
          <w:jc w:val="center"/>
          <w:rPr>
            <w:sz w:val="24"/>
            <w:szCs w:val="24"/>
          </w:rPr>
        </w:pPr>
        <w:r w:rsidRPr="00044A66">
          <w:rPr>
            <w:sz w:val="24"/>
            <w:szCs w:val="24"/>
          </w:rPr>
          <w:fldChar w:fldCharType="begin"/>
        </w:r>
        <w:r w:rsidRPr="00044A66">
          <w:rPr>
            <w:sz w:val="24"/>
            <w:szCs w:val="24"/>
          </w:rPr>
          <w:instrText>PAGE   \* MERGEFORMAT</w:instrText>
        </w:r>
        <w:r w:rsidRPr="00044A66">
          <w:rPr>
            <w:sz w:val="24"/>
            <w:szCs w:val="24"/>
          </w:rPr>
          <w:fldChar w:fldCharType="separate"/>
        </w:r>
        <w:r w:rsidR="004B6A6B">
          <w:rPr>
            <w:noProof/>
            <w:sz w:val="24"/>
            <w:szCs w:val="24"/>
          </w:rPr>
          <w:t>7</w:t>
        </w:r>
        <w:r w:rsidRPr="00044A66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F9F" w:rsidRDefault="002B6F9F" w:rsidP="00044A66">
      <w:r>
        <w:separator/>
      </w:r>
    </w:p>
  </w:footnote>
  <w:footnote w:type="continuationSeparator" w:id="0">
    <w:p w:rsidR="002B6F9F" w:rsidRDefault="002B6F9F" w:rsidP="00044A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66"/>
    <w:rsid w:val="00044A66"/>
    <w:rsid w:val="00085D68"/>
    <w:rsid w:val="002B6F9F"/>
    <w:rsid w:val="00390937"/>
    <w:rsid w:val="003A6F22"/>
    <w:rsid w:val="004B6A6B"/>
    <w:rsid w:val="00CB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44A66"/>
    <w:pPr>
      <w:spacing w:before="100" w:beforeAutospacing="1" w:after="100" w:afterAutospacing="1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4A66"/>
    <w:rPr>
      <w:color w:val="0000FF"/>
      <w:u w:val="single"/>
    </w:rPr>
  </w:style>
  <w:style w:type="character" w:styleId="a4">
    <w:name w:val="Strong"/>
    <w:basedOn w:val="a0"/>
    <w:uiPriority w:val="22"/>
    <w:qFormat/>
    <w:rsid w:val="00044A66"/>
    <w:rPr>
      <w:b/>
      <w:bCs/>
    </w:rPr>
  </w:style>
  <w:style w:type="character" w:styleId="a5">
    <w:name w:val="Emphasis"/>
    <w:basedOn w:val="a0"/>
    <w:uiPriority w:val="20"/>
    <w:qFormat/>
    <w:rsid w:val="00044A66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44A66"/>
    <w:rPr>
      <w:rFonts w:eastAsia="Times New Roman" w:cs="Times New Roman"/>
      <w:b/>
      <w:bCs/>
      <w:sz w:val="36"/>
      <w:szCs w:val="36"/>
      <w:lang w:eastAsia="ru-RU"/>
    </w:rPr>
  </w:style>
  <w:style w:type="paragraph" w:styleId="a6">
    <w:name w:val="header"/>
    <w:basedOn w:val="a"/>
    <w:link w:val="a7"/>
    <w:uiPriority w:val="99"/>
    <w:unhideWhenUsed/>
    <w:rsid w:val="00044A6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44A66"/>
  </w:style>
  <w:style w:type="paragraph" w:styleId="a8">
    <w:name w:val="footer"/>
    <w:basedOn w:val="a"/>
    <w:link w:val="a9"/>
    <w:uiPriority w:val="99"/>
    <w:unhideWhenUsed/>
    <w:rsid w:val="00044A6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44A66"/>
  </w:style>
  <w:style w:type="character" w:customStyle="1" w:styleId="author">
    <w:name w:val="author"/>
    <w:basedOn w:val="a0"/>
    <w:rsid w:val="00044A66"/>
  </w:style>
  <w:style w:type="paragraph" w:styleId="aa">
    <w:name w:val="endnote text"/>
    <w:basedOn w:val="a"/>
    <w:link w:val="ab"/>
    <w:uiPriority w:val="99"/>
    <w:semiHidden/>
    <w:unhideWhenUsed/>
    <w:rsid w:val="00085D68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085D68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085D6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44A66"/>
    <w:pPr>
      <w:spacing w:before="100" w:beforeAutospacing="1" w:after="100" w:afterAutospacing="1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4A66"/>
    <w:rPr>
      <w:color w:val="0000FF"/>
      <w:u w:val="single"/>
    </w:rPr>
  </w:style>
  <w:style w:type="character" w:styleId="a4">
    <w:name w:val="Strong"/>
    <w:basedOn w:val="a0"/>
    <w:uiPriority w:val="22"/>
    <w:qFormat/>
    <w:rsid w:val="00044A66"/>
    <w:rPr>
      <w:b/>
      <w:bCs/>
    </w:rPr>
  </w:style>
  <w:style w:type="character" w:styleId="a5">
    <w:name w:val="Emphasis"/>
    <w:basedOn w:val="a0"/>
    <w:uiPriority w:val="20"/>
    <w:qFormat/>
    <w:rsid w:val="00044A66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44A66"/>
    <w:rPr>
      <w:rFonts w:eastAsia="Times New Roman" w:cs="Times New Roman"/>
      <w:b/>
      <w:bCs/>
      <w:sz w:val="36"/>
      <w:szCs w:val="36"/>
      <w:lang w:eastAsia="ru-RU"/>
    </w:rPr>
  </w:style>
  <w:style w:type="paragraph" w:styleId="a6">
    <w:name w:val="header"/>
    <w:basedOn w:val="a"/>
    <w:link w:val="a7"/>
    <w:uiPriority w:val="99"/>
    <w:unhideWhenUsed/>
    <w:rsid w:val="00044A6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44A66"/>
  </w:style>
  <w:style w:type="paragraph" w:styleId="a8">
    <w:name w:val="footer"/>
    <w:basedOn w:val="a"/>
    <w:link w:val="a9"/>
    <w:uiPriority w:val="99"/>
    <w:unhideWhenUsed/>
    <w:rsid w:val="00044A6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44A66"/>
  </w:style>
  <w:style w:type="character" w:customStyle="1" w:styleId="author">
    <w:name w:val="author"/>
    <w:basedOn w:val="a0"/>
    <w:rsid w:val="00044A66"/>
  </w:style>
  <w:style w:type="paragraph" w:styleId="aa">
    <w:name w:val="endnote text"/>
    <w:basedOn w:val="a"/>
    <w:link w:val="ab"/>
    <w:uiPriority w:val="99"/>
    <w:semiHidden/>
    <w:unhideWhenUsed/>
    <w:rsid w:val="00085D68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085D68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085D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02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7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6FE82-2935-41FD-AEB0-DED544E1B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3162</Words>
  <Characters>18029</Characters>
  <Application>Microsoft Office Word</Application>
  <DocSecurity>0</DocSecurity>
  <Lines>150</Lines>
  <Paragraphs>42</Paragraphs>
  <ScaleCrop>false</ScaleCrop>
  <Company/>
  <LinksUpToDate>false</LinksUpToDate>
  <CharactersWithSpaces>21149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2019-03-04T11:26:00Z</dcterms:created>
  <dcterms:modified xsi:type="dcterms:W3CDTF">2019-03-04T11:47:00Z</dcterms:modified>
</cp:coreProperties>
</file>